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49" w14:textId="77777777" w:rsidR="000E4476" w:rsidRPr="000E4476" w:rsidRDefault="000E4476" w:rsidP="000E4476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it-IT"/>
        </w:rPr>
      </w:pPr>
      <w:r w:rsidRPr="000E4476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it-IT"/>
        </w:rPr>
        <w:t>Scuola: permessi diritto allo studio (150 ore), scadenza presentazione domande 2023</w:t>
      </w:r>
    </w:p>
    <w:p w14:paraId="7E84682C" w14:textId="77777777" w:rsidR="000E4476" w:rsidRPr="000E4476" w:rsidRDefault="000E4476" w:rsidP="000E4476">
      <w:pPr>
        <w:shd w:val="clear" w:color="auto" w:fill="FFFFFF"/>
        <w:spacing w:after="0" w:line="255" w:lineRule="atLeast"/>
        <w:outlineLvl w:val="3"/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it-IT"/>
        </w:rPr>
      </w:pPr>
      <w:r w:rsidRPr="000E4476">
        <w:rPr>
          <w:rFonts w:ascii="Helvetica" w:eastAsia="Times New Roman" w:hAnsi="Helvetica" w:cs="Helvetica"/>
          <w:b/>
          <w:bCs/>
          <w:color w:val="555555"/>
          <w:sz w:val="26"/>
          <w:szCs w:val="26"/>
          <w:lang w:eastAsia="it-IT"/>
        </w:rPr>
        <w:t>Le domande vanno inoltrate entro il 15 novembre 2022. È interessato il personale docente, educativo e ATA in servizio a tempo indeterminato e a tempo determinato. Le disposizioni specifiche sui Contratti Collettivi Integrativi Regionali.</w:t>
      </w:r>
    </w:p>
    <w:p w14:paraId="389D6B34" w14:textId="21B61927" w:rsidR="000E4476" w:rsidRPr="000E4476" w:rsidRDefault="000E4476" w:rsidP="000E44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14:paraId="0A267040" w14:textId="14FD18FF" w:rsidR="000E4476" w:rsidRPr="000E4476" w:rsidRDefault="000E4476" w:rsidP="000E447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</w:p>
    <w:p w14:paraId="7FAD103A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Il prossimo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15 novembre 2022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scade il termine di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presentazione delle domande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per la concessione dei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permessi retribuiti per l’anno solare 2023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, finalizzati a consentire la frequenza di corsi di studio nella misura di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150 ore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individuali.</w:t>
      </w:r>
    </w:p>
    <w:p w14:paraId="2D547E21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Destinatari sono i docenti, il personale educativo e ATA, gli insegnanti di religione cattolica sia ad orario intero che in part-time,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formalmente iscritti a corsi di studio </w:t>
      </w:r>
      <w:r w:rsidRPr="000E4476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it-IT"/>
        </w:rPr>
        <w:t>(percorsi di laurea, diplomi, specializzazioni, qualifiche professionali, esami singoli o integrazione CFU, abilitazioni, master…).</w:t>
      </w:r>
    </w:p>
    <w:p w14:paraId="1D77719C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Ai sensi del </w:t>
      </w:r>
      <w:hyperlink r:id="rId4" w:tgtFrame="_blank" w:history="1">
        <w:r w:rsidRPr="000E4476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it-IT"/>
          </w:rPr>
          <w:t>CCNL 2016-2018</w:t>
        </w:r>
      </w:hyperlink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articolo 22 comma 4 - b4) sono i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Contratti Collettivi Integrativi Regionali (CCIR)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a definire le tipologie dei corsi, la ripartizione delle ore tra frequenza/esami/studio libero e l’ordine di priorità in base al quale vengono graduate le domande, regolando altresì le quote-massime assegnabili in relazione alle tipologie stesse per consentire di soddisfare il maggior numero di richieste.</w:t>
      </w:r>
    </w:p>
    <w:p w14:paraId="0A4E3B4D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Le disposizioni sono di carattere generale e non precludono l'iscrizione alle università telematiche né quelle presso enti/organismi su piattaforma online,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purché riconosciuti dal Ministero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.</w:t>
      </w:r>
    </w:p>
    <w:p w14:paraId="7645B357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I permessi accordabili riguardano una percentuale di beneficiari non superiore al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3% dell’organico in servizio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a livello provinciale (</w:t>
      </w:r>
      <w:hyperlink r:id="rId5" w:tgtFrame="_blank" w:history="1">
        <w:r w:rsidRPr="000E4476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it-IT"/>
          </w:rPr>
          <w:t>DPR 395/1988</w:t>
        </w:r>
      </w:hyperlink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). In caso di trasferimento/assegnazione provvisoria da altra provincia l'interessato, cui sono stati già concessi i permessi, conserva la parte-oraria residua fino al 31 dicembre, senza che questo alteri il contingente disponibile nella nuova provincia.</w:t>
      </w:r>
    </w:p>
    <w:p w14:paraId="6AFDFD8D" w14:textId="77777777" w:rsidR="000E4476" w:rsidRPr="000E4476" w:rsidRDefault="000E4476" w:rsidP="000E4476">
      <w:pPr>
        <w:shd w:val="clear" w:color="auto" w:fill="FFFFFF"/>
        <w:spacing w:before="100" w:beforeAutospacing="1" w:after="100" w:afterAutospacing="1" w:line="270" w:lineRule="atLeast"/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</w:pP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Per le operazioni di competenza, la modalità e la tempistica di inoltro della domanda, occorre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fare riferimento agli Uffici Scolastici Regionali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e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Ambiti territorialmente competenti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, dove possono essere previste clausole più estensive per il personale a tempo determinato, ma anche </w:t>
      </w:r>
      <w:r w:rsidRPr="000E447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it-IT"/>
        </w:rPr>
        <w:t>scadenze diverse</w:t>
      </w:r>
      <w:r w:rsidRPr="000E4476">
        <w:rPr>
          <w:rFonts w:ascii="Helvetica" w:eastAsia="Times New Roman" w:hAnsi="Helvetica" w:cs="Helvetica"/>
          <w:color w:val="000000"/>
          <w:sz w:val="21"/>
          <w:szCs w:val="21"/>
          <w:lang w:eastAsia="it-IT"/>
        </w:rPr>
        <w:t> per consentire la trasmissione degli elenchi in tempo utile da parte delle istituzioni scolastiche. Le comunicazioni sono pubblicate sui siti istituzionali.</w:t>
      </w:r>
    </w:p>
    <w:p w14:paraId="3FA82774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76"/>
    <w:rsid w:val="000E4476"/>
    <w:rsid w:val="008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6B45"/>
  <w15:chartTrackingRefBased/>
  <w15:docId w15:val="{B1EAD8B4-E066-4C50-AAB5-F12254D3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flcgil.it/leggi-normative/documenti/decreti-presidente-della-repubblica/decreto-presidente-della-repubblica-395-del-23-agosto-1988-norme-risultanti-dalla-disciplina-prevista-dall-accordo-intercompartimentale-art-12-l-93-83.flc" TargetMode="External"/><Relationship Id="rId4" Type="http://schemas.openxmlformats.org/officeDocument/2006/relationships/hyperlink" Target="https://m.flcgil.it/contratti/documenti/istruzione-e-ricerca/ccnl-istruzione-e-ricerca-2016-2018-del-19-aprile-2018.fl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2022-11-08T08:46:00Z</dcterms:created>
  <dcterms:modified xsi:type="dcterms:W3CDTF">2022-11-08T08:47:00Z</dcterms:modified>
</cp:coreProperties>
</file>