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6BA516" w14:textId="77777777" w:rsidR="001E0A11" w:rsidRPr="001E0A11" w:rsidRDefault="001E0A11" w:rsidP="001E0A11">
      <w:pPr>
        <w:shd w:val="clear" w:color="auto" w:fill="FFFFFF"/>
        <w:spacing w:line="240" w:lineRule="auto"/>
        <w:outlineLvl w:val="1"/>
        <w:rPr>
          <w:rFonts w:ascii="Helvetica" w:eastAsia="Times New Roman" w:hAnsi="Helvetica" w:cs="Helvetica"/>
          <w:color w:val="1C2024"/>
          <w:spacing w:val="-1"/>
          <w:sz w:val="54"/>
          <w:szCs w:val="54"/>
          <w:lang w:eastAsia="it-IT"/>
        </w:rPr>
      </w:pPr>
      <w:r w:rsidRPr="001E0A11">
        <w:rPr>
          <w:rFonts w:ascii="Helvetica" w:eastAsia="Times New Roman" w:hAnsi="Helvetica" w:cs="Helvetica"/>
          <w:color w:val="1C2024"/>
          <w:spacing w:val="-1"/>
          <w:sz w:val="54"/>
          <w:szCs w:val="54"/>
          <w:lang w:eastAsia="it-IT"/>
        </w:rPr>
        <w:t>MI stai a cuore”, al via la campagna di sensibilizzazione per le scuole sulle misure di primo soccorso e l’utilizzo del Defibrillatore Semiautomatico Esterno</w:t>
      </w:r>
    </w:p>
    <w:p w14:paraId="44A90779" w14:textId="25D57855" w:rsidR="001E0A11" w:rsidRPr="001E0A11" w:rsidRDefault="001E0A11" w:rsidP="001E0A11">
      <w:pPr>
        <w:shd w:val="clear" w:color="auto" w:fill="FFFFFF"/>
        <w:spacing w:line="240" w:lineRule="auto"/>
        <w:jc w:val="center"/>
        <w:textAlignment w:val="top"/>
        <w:rPr>
          <w:rFonts w:ascii="Titillium Web" w:eastAsia="Times New Roman" w:hAnsi="Titillium Web" w:cs="Times New Roman"/>
          <w:color w:val="333333"/>
          <w:sz w:val="27"/>
          <w:szCs w:val="27"/>
          <w:lang w:eastAsia="it-IT"/>
        </w:rPr>
      </w:pPr>
    </w:p>
    <w:p w14:paraId="23908111" w14:textId="443AFBAA" w:rsidR="001E0A11" w:rsidRPr="001E0A11" w:rsidRDefault="001E0A11" w:rsidP="001E0A11">
      <w:pPr>
        <w:shd w:val="clear" w:color="auto" w:fill="FFFFFF"/>
        <w:spacing w:line="240" w:lineRule="auto"/>
        <w:jc w:val="center"/>
        <w:textAlignment w:val="top"/>
        <w:rPr>
          <w:rFonts w:ascii="Titillium Web" w:eastAsia="Times New Roman" w:hAnsi="Titillium Web" w:cs="Times New Roman"/>
          <w:color w:val="333333"/>
          <w:sz w:val="27"/>
          <w:szCs w:val="27"/>
          <w:lang w:eastAsia="it-IT"/>
        </w:rPr>
      </w:pPr>
    </w:p>
    <w:p w14:paraId="79B42BB5" w14:textId="07362BCD" w:rsidR="001E0A11" w:rsidRPr="001E0A11" w:rsidRDefault="001E0A11" w:rsidP="001E0A11">
      <w:pPr>
        <w:shd w:val="clear" w:color="auto" w:fill="FFFFFF"/>
        <w:spacing w:line="240" w:lineRule="auto"/>
        <w:jc w:val="center"/>
        <w:textAlignment w:val="top"/>
        <w:rPr>
          <w:rFonts w:ascii="Titillium Web" w:eastAsia="Times New Roman" w:hAnsi="Titillium Web" w:cs="Times New Roman"/>
          <w:color w:val="333333"/>
          <w:sz w:val="27"/>
          <w:szCs w:val="27"/>
          <w:lang w:eastAsia="it-IT"/>
        </w:rPr>
      </w:pPr>
    </w:p>
    <w:p w14:paraId="0FFDCA59" w14:textId="77777777" w:rsidR="001E0A11" w:rsidRPr="001E0A11" w:rsidRDefault="001E0A11" w:rsidP="001E0A11">
      <w:pPr>
        <w:pBdr>
          <w:right w:val="single" w:sz="6" w:space="15" w:color="DBDBD6"/>
        </w:pBdr>
        <w:shd w:val="clear" w:color="auto" w:fill="FFFFFF"/>
        <w:spacing w:after="0" w:line="240" w:lineRule="auto"/>
        <w:rPr>
          <w:rFonts w:ascii="Titillium Web" w:eastAsia="Times New Roman" w:hAnsi="Titillium Web" w:cs="Times New Roman"/>
          <w:color w:val="5A6772"/>
          <w:sz w:val="23"/>
          <w:szCs w:val="23"/>
          <w:lang w:eastAsia="it-IT"/>
        </w:rPr>
      </w:pPr>
      <w:r w:rsidRPr="001E0A11">
        <w:rPr>
          <w:rFonts w:ascii="Titillium Web" w:eastAsia="Times New Roman" w:hAnsi="Titillium Web" w:cs="Times New Roman"/>
          <w:color w:val="5A6772"/>
          <w:sz w:val="23"/>
          <w:szCs w:val="23"/>
          <w:lang w:eastAsia="it-IT"/>
        </w:rPr>
        <w:t>Giovedì, 29 settembre 2022</w:t>
      </w:r>
    </w:p>
    <w:p w14:paraId="16487B19" w14:textId="77777777" w:rsidR="001E0A11" w:rsidRPr="001E0A11" w:rsidRDefault="001E0A11" w:rsidP="001E0A11">
      <w:pPr>
        <w:shd w:val="clear" w:color="auto" w:fill="FFFFFF"/>
        <w:spacing w:line="240" w:lineRule="auto"/>
        <w:rPr>
          <w:rFonts w:ascii="Titillium Web" w:eastAsia="Times New Roman" w:hAnsi="Titillium Web" w:cs="Times New Roman"/>
          <w:color w:val="333333"/>
          <w:sz w:val="27"/>
          <w:szCs w:val="27"/>
          <w:lang w:eastAsia="it-IT"/>
        </w:rPr>
      </w:pPr>
      <w:r w:rsidRPr="001E0A11">
        <w:rPr>
          <w:rFonts w:ascii="Titillium Web" w:eastAsia="Times New Roman" w:hAnsi="Titillium Web" w:cs="Times New Roman"/>
          <w:noProof/>
          <w:color w:val="0066CC"/>
          <w:sz w:val="27"/>
          <w:szCs w:val="27"/>
          <w:lang w:eastAsia="it-IT"/>
        </w:rPr>
        <mc:AlternateContent>
          <mc:Choice Requires="wps">
            <w:drawing>
              <wp:inline distT="0" distB="0" distL="0" distR="0" wp14:anchorId="428F99EA" wp14:editId="1A1087CB">
                <wp:extent cx="304800" cy="304800"/>
                <wp:effectExtent l="0" t="0" r="0" b="0"/>
                <wp:docPr id="1" name="AutoShape 4">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25B3D68" id="AutoShape 4" o:spid="_x0000_s1026" href="https://www.miur.gov.it/web/guest/-/-mi-stai-a-cuore-al-via-la-campagna-di-sensibilizzazione-per-le-scuole-sulle-misure-di-primo-soccorso-e-l-utilizzo-del-defibrillatore-semiautomatico-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" o:button="t" filled="f" stroked="f">
                <v:fill o:detectmouseclick="t"/>
                <o:lock v:ext="edit" aspectratio="t"/>
                <w10:anchorlock/>
              </v:rect>
            </w:pict>
          </mc:Fallback>
        </mc:AlternateContent>
      </w:r>
    </w:p>
    <w:p w14:paraId="75A71B7C" w14:textId="77777777" w:rsidR="001E0A11" w:rsidRPr="001E0A11" w:rsidRDefault="001E0A11" w:rsidP="001E0A11">
      <w:pPr>
        <w:shd w:val="clear" w:color="auto" w:fill="FFFFFF"/>
        <w:spacing w:after="0" w:line="240" w:lineRule="auto"/>
        <w:rPr>
          <w:rFonts w:ascii="Titillium Web" w:eastAsia="Times New Roman" w:hAnsi="Titillium Web" w:cs="Times New Roman"/>
          <w:color w:val="333333"/>
          <w:sz w:val="27"/>
          <w:szCs w:val="27"/>
          <w:lang w:eastAsia="it-IT"/>
        </w:rPr>
      </w:pPr>
      <w:r w:rsidRPr="001E0A11">
        <w:rPr>
          <w:rFonts w:ascii="Titillium Web" w:eastAsia="Times New Roman" w:hAnsi="Titillium Web" w:cs="Times New Roman"/>
          <w:color w:val="333333"/>
          <w:sz w:val="27"/>
          <w:szCs w:val="27"/>
          <w:lang w:eastAsia="it-IT"/>
        </w:rPr>
        <w:t>Promuovere la cultura della prevenzione e della sicurezza, a partire dalla scuola. È questo l’obiettivo di </w:t>
      </w:r>
      <w:r w:rsidRPr="001E0A11">
        <w:rPr>
          <w:rFonts w:ascii="Helvetica" w:eastAsia="Times New Roman" w:hAnsi="Helvetica" w:cs="Helvetica"/>
          <w:color w:val="333333"/>
          <w:sz w:val="27"/>
          <w:szCs w:val="27"/>
          <w:lang w:eastAsia="it-IT"/>
        </w:rPr>
        <w:t>“MI stai a cuore"</w:t>
      </w:r>
      <w:r w:rsidRPr="001E0A11">
        <w:rPr>
          <w:rFonts w:ascii="Titillium Web" w:eastAsia="Times New Roman" w:hAnsi="Titillium Web" w:cs="Times New Roman"/>
          <w:color w:val="333333"/>
          <w:sz w:val="27"/>
          <w:szCs w:val="27"/>
          <w:lang w:eastAsia="it-IT"/>
        </w:rPr>
        <w:t>, la </w:t>
      </w:r>
      <w:r w:rsidRPr="001E0A11">
        <w:rPr>
          <w:rFonts w:ascii="Helvetica" w:eastAsia="Times New Roman" w:hAnsi="Helvetica" w:cs="Helvetica"/>
          <w:color w:val="333333"/>
          <w:sz w:val="27"/>
          <w:szCs w:val="27"/>
          <w:lang w:eastAsia="it-IT"/>
        </w:rPr>
        <w:t>campagna di informazione e sensibilizzazione</w:t>
      </w:r>
      <w:r w:rsidRPr="001E0A11">
        <w:rPr>
          <w:rFonts w:ascii="Titillium Web" w:eastAsia="Times New Roman" w:hAnsi="Titillium Web" w:cs="Times New Roman"/>
          <w:color w:val="333333"/>
          <w:sz w:val="27"/>
          <w:szCs w:val="27"/>
          <w:lang w:eastAsia="it-IT"/>
        </w:rPr>
        <w:t> del Ministero dell’Istruzione sull’uso del </w:t>
      </w:r>
      <w:r w:rsidRPr="001E0A11">
        <w:rPr>
          <w:rFonts w:ascii="Helvetica" w:eastAsia="Times New Roman" w:hAnsi="Helvetica" w:cs="Helvetica"/>
          <w:color w:val="333333"/>
          <w:sz w:val="27"/>
          <w:szCs w:val="27"/>
          <w:lang w:eastAsia="it-IT"/>
        </w:rPr>
        <w:t>Defibrillatore Semiautomatico Esterno (DAE)</w:t>
      </w:r>
      <w:r w:rsidRPr="001E0A11">
        <w:rPr>
          <w:rFonts w:ascii="Titillium Web" w:eastAsia="Times New Roman" w:hAnsi="Titillium Web" w:cs="Times New Roman"/>
          <w:color w:val="333333"/>
          <w:sz w:val="27"/>
          <w:szCs w:val="27"/>
          <w:lang w:eastAsia="it-IT"/>
        </w:rPr>
        <w:t> e sulle misure di primo soccorso, realizzata con il supporto del Ministero della Salute e </w:t>
      </w:r>
      <w:r w:rsidRPr="001E0A11">
        <w:rPr>
          <w:rFonts w:ascii="Helvetica" w:eastAsia="Times New Roman" w:hAnsi="Helvetica" w:cs="Helvetica"/>
          <w:color w:val="333333"/>
          <w:sz w:val="27"/>
          <w:szCs w:val="27"/>
          <w:lang w:eastAsia="it-IT"/>
        </w:rPr>
        <w:t>dell’Inail</w:t>
      </w:r>
      <w:r w:rsidRPr="001E0A11">
        <w:rPr>
          <w:rFonts w:ascii="Titillium Web" w:eastAsia="Times New Roman" w:hAnsi="Titillium Web" w:cs="Times New Roman"/>
          <w:color w:val="333333"/>
          <w:sz w:val="27"/>
          <w:szCs w:val="27"/>
          <w:lang w:eastAsia="it-IT"/>
        </w:rPr>
        <w:t> (Istituto nazionale per l’assicurazione contro gli infortuni sul lavoro). La campagna viene lanciata oggi, in occasione della Giornata mondiale del cuore, con l’hashtag #MIStaiACuore. </w:t>
      </w:r>
    </w:p>
    <w:p w14:paraId="26D66719" w14:textId="77777777" w:rsidR="001E0A11" w:rsidRPr="001E0A11" w:rsidRDefault="001E0A11" w:rsidP="001E0A11">
      <w:pPr>
        <w:shd w:val="clear" w:color="auto" w:fill="FFFFFF"/>
        <w:spacing w:after="0" w:line="240" w:lineRule="auto"/>
        <w:rPr>
          <w:rFonts w:ascii="Titillium Web" w:eastAsia="Times New Roman" w:hAnsi="Titillium Web" w:cs="Times New Roman"/>
          <w:color w:val="333333"/>
          <w:sz w:val="27"/>
          <w:szCs w:val="27"/>
          <w:lang w:eastAsia="it-IT"/>
        </w:rPr>
      </w:pPr>
      <w:r w:rsidRPr="001E0A11">
        <w:rPr>
          <w:rFonts w:ascii="Titillium Web" w:eastAsia="Times New Roman" w:hAnsi="Titillium Web" w:cs="Times New Roman"/>
          <w:color w:val="333333"/>
          <w:sz w:val="27"/>
          <w:szCs w:val="27"/>
          <w:lang w:eastAsia="it-IT"/>
        </w:rPr>
        <w:t>Un video che contiene una chiamata a intervenire in caso di bisogno, testimonianze dirette raccolte fra docenti, studentesse e studenti che hanno partecipato a corsi specifici, materiali e locandine scaricabili: questi i </w:t>
      </w:r>
      <w:r w:rsidRPr="001E0A11">
        <w:rPr>
          <w:rFonts w:ascii="Helvetica" w:eastAsia="Times New Roman" w:hAnsi="Helvetica" w:cs="Helvetica"/>
          <w:color w:val="333333"/>
          <w:sz w:val="27"/>
          <w:szCs w:val="27"/>
          <w:lang w:eastAsia="it-IT"/>
        </w:rPr>
        <w:t>contenuti da oggi a disposizione</w:t>
      </w:r>
      <w:r w:rsidRPr="001E0A11">
        <w:rPr>
          <w:rFonts w:ascii="Titillium Web" w:eastAsia="Times New Roman" w:hAnsi="Titillium Web" w:cs="Times New Roman"/>
          <w:color w:val="333333"/>
          <w:sz w:val="27"/>
          <w:szCs w:val="27"/>
          <w:lang w:eastAsia="it-IT"/>
        </w:rPr>
        <w:t> sul sito </w:t>
      </w:r>
      <w:hyperlink r:id="rId5" w:history="1">
        <w:r w:rsidRPr="001E0A11">
          <w:rPr>
            <w:rFonts w:ascii="Titillium Web" w:eastAsia="Times New Roman" w:hAnsi="Titillium Web" w:cs="Times New Roman"/>
            <w:color w:val="0066CC"/>
            <w:sz w:val="27"/>
            <w:szCs w:val="27"/>
            <w:u w:val="single"/>
            <w:lang w:eastAsia="it-IT"/>
          </w:rPr>
          <w:t>www.istruzione.it/mistaiacuore</w:t>
        </w:r>
      </w:hyperlink>
      <w:r w:rsidRPr="001E0A11">
        <w:rPr>
          <w:rFonts w:ascii="Titillium Web" w:eastAsia="Times New Roman" w:hAnsi="Titillium Web" w:cs="Times New Roman"/>
          <w:color w:val="333333"/>
          <w:sz w:val="27"/>
          <w:szCs w:val="27"/>
          <w:lang w:eastAsia="it-IT"/>
        </w:rPr>
        <w:t>. La campagna nasce nell’ambito dell’attuazione della </w:t>
      </w:r>
      <w:r w:rsidRPr="001E0A11">
        <w:rPr>
          <w:rFonts w:ascii="Helvetica" w:eastAsia="Times New Roman" w:hAnsi="Helvetica" w:cs="Helvetica"/>
          <w:color w:val="333333"/>
          <w:sz w:val="27"/>
          <w:szCs w:val="27"/>
          <w:lang w:eastAsia="it-IT"/>
        </w:rPr>
        <w:t>legge 116 del 2021</w:t>
      </w:r>
      <w:r w:rsidRPr="001E0A11">
        <w:rPr>
          <w:rFonts w:ascii="Titillium Web" w:eastAsia="Times New Roman" w:hAnsi="Titillium Web" w:cs="Times New Roman"/>
          <w:color w:val="333333"/>
          <w:sz w:val="27"/>
          <w:szCs w:val="27"/>
          <w:lang w:eastAsia="it-IT"/>
        </w:rPr>
        <w:t>, approvata dal Parlamento per favorire la progressiva diffusione dei DAE, a partire dalla loro installazione nei luoghi pubblici, e la conoscenza delle manovre di primo soccorso, comprese quelle di disostruzione.  </w:t>
      </w:r>
    </w:p>
    <w:p w14:paraId="0A3DF816" w14:textId="77777777" w:rsidR="001E0A11" w:rsidRPr="001E0A11" w:rsidRDefault="001E0A11" w:rsidP="001E0A11">
      <w:pPr>
        <w:shd w:val="clear" w:color="auto" w:fill="FFFFFF"/>
        <w:spacing w:line="240" w:lineRule="auto"/>
        <w:rPr>
          <w:rFonts w:ascii="Titillium Web" w:eastAsia="Times New Roman" w:hAnsi="Titillium Web" w:cs="Times New Roman"/>
          <w:color w:val="333333"/>
          <w:sz w:val="27"/>
          <w:szCs w:val="27"/>
          <w:lang w:eastAsia="it-IT"/>
        </w:rPr>
      </w:pPr>
      <w:r w:rsidRPr="001E0A11">
        <w:rPr>
          <w:rFonts w:ascii="Titillium Web" w:eastAsia="Times New Roman" w:hAnsi="Titillium Web" w:cs="Times New Roman"/>
          <w:color w:val="333333"/>
          <w:sz w:val="27"/>
          <w:szCs w:val="27"/>
          <w:lang w:eastAsia="it-IT"/>
        </w:rPr>
        <w:t>Già prima dell’approvazione della legge, il Ministero dell’Istruzione si era mosso stanziando oltre </w:t>
      </w:r>
      <w:r w:rsidRPr="001E0A11">
        <w:rPr>
          <w:rFonts w:ascii="Helvetica" w:eastAsia="Times New Roman" w:hAnsi="Helvetica" w:cs="Helvetica"/>
          <w:color w:val="333333"/>
          <w:sz w:val="27"/>
          <w:szCs w:val="27"/>
          <w:lang w:eastAsia="it-IT"/>
        </w:rPr>
        <w:t>8 milioni di euro</w:t>
      </w:r>
      <w:r w:rsidRPr="001E0A11">
        <w:rPr>
          <w:rFonts w:ascii="Titillium Web" w:eastAsia="Times New Roman" w:hAnsi="Titillium Web" w:cs="Times New Roman"/>
          <w:color w:val="333333"/>
          <w:sz w:val="27"/>
          <w:szCs w:val="27"/>
          <w:lang w:eastAsia="it-IT"/>
        </w:rPr>
        <w:t> per l’acquisto e l’installazione di DAE nelle scuole o per l’attivazione di corsi di primo soccorso. Un budget di circa mille euro a istituto, che ha rappresentato un finanziamento straordinario rispetto alla dotazione ordinaria, erogato con l’obiettivo di garantire l’efficacia del servizio scolastico e contribuire anche all’avvio di questo importante percorso di responsabilizzazione e formazione. </w:t>
      </w:r>
      <w:r w:rsidRPr="001E0A11">
        <w:rPr>
          <w:rFonts w:ascii="Titillium Web" w:eastAsia="Times New Roman" w:hAnsi="Titillium Web" w:cs="Times New Roman"/>
          <w:color w:val="333333"/>
          <w:sz w:val="27"/>
          <w:szCs w:val="27"/>
          <w:lang w:eastAsia="it-IT"/>
        </w:rPr>
        <w:br/>
      </w:r>
      <w:r w:rsidRPr="001E0A11">
        <w:rPr>
          <w:rFonts w:ascii="Titillium Web" w:eastAsia="Times New Roman" w:hAnsi="Titillium Web" w:cs="Times New Roman"/>
          <w:color w:val="333333"/>
          <w:sz w:val="27"/>
          <w:szCs w:val="27"/>
          <w:lang w:eastAsia="it-IT"/>
        </w:rPr>
        <w:lastRenderedPageBreak/>
        <w:t>  </w:t>
      </w:r>
      <w:r w:rsidRPr="001E0A11">
        <w:rPr>
          <w:rFonts w:ascii="Titillium Web" w:eastAsia="Times New Roman" w:hAnsi="Titillium Web" w:cs="Times New Roman"/>
          <w:color w:val="333333"/>
          <w:sz w:val="27"/>
          <w:szCs w:val="27"/>
          <w:lang w:eastAsia="it-IT"/>
        </w:rPr>
        <w:br/>
      </w:r>
      <w:r w:rsidRPr="001E0A11">
        <w:rPr>
          <w:rFonts w:ascii="Helvetica" w:eastAsia="Times New Roman" w:hAnsi="Helvetica" w:cs="Helvetica"/>
          <w:color w:val="333333"/>
          <w:sz w:val="27"/>
          <w:szCs w:val="27"/>
          <w:lang w:eastAsia="it-IT"/>
        </w:rPr>
        <w:t>#MIStaiACuore</w:t>
      </w:r>
      <w:r w:rsidRPr="001E0A11">
        <w:rPr>
          <w:rFonts w:ascii="Titillium Web" w:eastAsia="Times New Roman" w:hAnsi="Titillium Web" w:cs="Times New Roman"/>
          <w:color w:val="333333"/>
          <w:sz w:val="27"/>
          <w:szCs w:val="27"/>
          <w:lang w:eastAsia="it-IT"/>
        </w:rPr>
        <w:t> sarà non solo </w:t>
      </w:r>
      <w:r w:rsidRPr="001E0A11">
        <w:rPr>
          <w:rFonts w:ascii="Helvetica" w:eastAsia="Times New Roman" w:hAnsi="Helvetica" w:cs="Helvetica"/>
          <w:color w:val="333333"/>
          <w:sz w:val="27"/>
          <w:szCs w:val="27"/>
          <w:lang w:eastAsia="it-IT"/>
        </w:rPr>
        <w:t>il nome della campagna e del sito</w:t>
      </w:r>
      <w:r w:rsidRPr="001E0A11">
        <w:rPr>
          <w:rFonts w:ascii="Titillium Web" w:eastAsia="Times New Roman" w:hAnsi="Titillium Web" w:cs="Times New Roman"/>
          <w:color w:val="333333"/>
          <w:sz w:val="27"/>
          <w:szCs w:val="27"/>
          <w:lang w:eastAsia="it-IT"/>
        </w:rPr>
        <w:t> dedicato, ma anche l’hashtag che accompagnerà le attività sul web e sui social del Ministero: tutti potranno partecipare postando un video o una foto. </w:t>
      </w:r>
      <w:r w:rsidRPr="001E0A11">
        <w:rPr>
          <w:rFonts w:ascii="Helvetica" w:eastAsia="Times New Roman" w:hAnsi="Helvetica" w:cs="Helvetica"/>
          <w:color w:val="333333"/>
          <w:sz w:val="27"/>
          <w:szCs w:val="27"/>
          <w:lang w:eastAsia="it-IT"/>
        </w:rPr>
        <w:t>Il Ministero dell’Istruzione raccoglierà e rilancerà i messaggi che saranno diffusi dalle scuole</w:t>
      </w:r>
      <w:r w:rsidRPr="001E0A11">
        <w:rPr>
          <w:rFonts w:ascii="Titillium Web" w:eastAsia="Times New Roman" w:hAnsi="Titillium Web" w:cs="Times New Roman"/>
          <w:color w:val="333333"/>
          <w:sz w:val="27"/>
          <w:szCs w:val="27"/>
          <w:lang w:eastAsia="it-IT"/>
        </w:rPr>
        <w:t>. Sarà anche possibile segnalare, attraverso una mail dedicata, le attività svolte o in corso di svolgimento, per costruire una rete di sensibilizzazione fra pari, fra docenti, studenti, dirigenti. Le prime due lettere dell’hashtag della campagna, in maiuscolo, rimandano all’impegno diretto del MI, il Ministero dell’Istruzione, a promuovere temi connessi al benessere e alla salute, anche in linea con il Protocollo siglato con il Ministero competente. Il nome della campagna rimanda, poi, più in generale, alla necessità di prendere a cuore le vite degli altri, intervenendo in caso di pericolo, magari dopo un corso di preparazione come quelli che decine di scuole stanno già organizzando.</w:t>
      </w:r>
    </w:p>
    <w:p w14:paraId="33F8888B" w14:textId="77777777" w:rsidR="00820E82" w:rsidRDefault="00820E82"/>
    <w:sectPr w:rsidR="00820E82">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itillium Web">
    <w:charset w:val="00"/>
    <w:family w:val="auto"/>
    <w:pitch w:val="variable"/>
    <w:sig w:usb0="00000007" w:usb1="00000001"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0A11"/>
    <w:rsid w:val="001E0A11"/>
    <w:rsid w:val="00820E8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501771"/>
  <w15:chartTrackingRefBased/>
  <w15:docId w15:val="{3A36DA3A-85C4-438D-B067-1105540F1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262086">
      <w:bodyDiv w:val="1"/>
      <w:marLeft w:val="0"/>
      <w:marRight w:val="0"/>
      <w:marTop w:val="0"/>
      <w:marBottom w:val="0"/>
      <w:divBdr>
        <w:top w:val="none" w:sz="0" w:space="0" w:color="auto"/>
        <w:left w:val="none" w:sz="0" w:space="0" w:color="auto"/>
        <w:bottom w:val="none" w:sz="0" w:space="0" w:color="auto"/>
        <w:right w:val="none" w:sz="0" w:space="0" w:color="auto"/>
      </w:divBdr>
      <w:divsChild>
        <w:div w:id="1513837493">
          <w:marLeft w:val="0"/>
          <w:marRight w:val="0"/>
          <w:marTop w:val="0"/>
          <w:marBottom w:val="300"/>
          <w:divBdr>
            <w:top w:val="none" w:sz="0" w:space="0" w:color="auto"/>
            <w:left w:val="none" w:sz="0" w:space="0" w:color="auto"/>
            <w:bottom w:val="none" w:sz="0" w:space="0" w:color="auto"/>
            <w:right w:val="none" w:sz="0" w:space="0" w:color="auto"/>
          </w:divBdr>
        </w:div>
        <w:div w:id="468017323">
          <w:marLeft w:val="0"/>
          <w:marRight w:val="0"/>
          <w:marTop w:val="0"/>
          <w:marBottom w:val="0"/>
          <w:divBdr>
            <w:top w:val="none" w:sz="0" w:space="0" w:color="auto"/>
            <w:left w:val="none" w:sz="0" w:space="0" w:color="auto"/>
            <w:bottom w:val="none" w:sz="0" w:space="0" w:color="auto"/>
            <w:right w:val="none" w:sz="0" w:space="0" w:color="auto"/>
          </w:divBdr>
          <w:divsChild>
            <w:div w:id="1729838402">
              <w:marLeft w:val="0"/>
              <w:marRight w:val="0"/>
              <w:marTop w:val="0"/>
              <w:marBottom w:val="0"/>
              <w:divBdr>
                <w:top w:val="none" w:sz="0" w:space="0" w:color="auto"/>
                <w:left w:val="none" w:sz="0" w:space="0" w:color="auto"/>
                <w:bottom w:val="none" w:sz="0" w:space="0" w:color="auto"/>
                <w:right w:val="none" w:sz="0" w:space="0" w:color="auto"/>
              </w:divBdr>
              <w:divsChild>
                <w:div w:id="1840343831">
                  <w:marLeft w:val="0"/>
                  <w:marRight w:val="72"/>
                  <w:marTop w:val="0"/>
                  <w:marBottom w:val="225"/>
                  <w:divBdr>
                    <w:top w:val="none" w:sz="0" w:space="0" w:color="auto"/>
                    <w:left w:val="none" w:sz="0" w:space="0" w:color="auto"/>
                    <w:bottom w:val="none" w:sz="0" w:space="0" w:color="auto"/>
                    <w:right w:val="none" w:sz="0" w:space="0" w:color="auto"/>
                  </w:divBdr>
                </w:div>
                <w:div w:id="51781278">
                  <w:marLeft w:val="0"/>
                  <w:marRight w:val="72"/>
                  <w:marTop w:val="0"/>
                  <w:marBottom w:val="225"/>
                  <w:divBdr>
                    <w:top w:val="none" w:sz="0" w:space="0" w:color="auto"/>
                    <w:left w:val="none" w:sz="0" w:space="0" w:color="auto"/>
                    <w:bottom w:val="none" w:sz="0" w:space="0" w:color="auto"/>
                    <w:right w:val="none" w:sz="0" w:space="0" w:color="auto"/>
                  </w:divBdr>
                </w:div>
                <w:div w:id="791365182">
                  <w:marLeft w:val="0"/>
                  <w:marRight w:val="72"/>
                  <w:marTop w:val="0"/>
                  <w:marBottom w:val="225"/>
                  <w:divBdr>
                    <w:top w:val="none" w:sz="0" w:space="0" w:color="auto"/>
                    <w:left w:val="none" w:sz="0" w:space="0" w:color="auto"/>
                    <w:bottom w:val="none" w:sz="0" w:space="0" w:color="auto"/>
                    <w:right w:val="none" w:sz="0" w:space="0" w:color="auto"/>
                  </w:divBdr>
                </w:div>
              </w:divsChild>
            </w:div>
          </w:divsChild>
        </w:div>
        <w:div w:id="856501465">
          <w:marLeft w:val="0"/>
          <w:marRight w:val="0"/>
          <w:marTop w:val="0"/>
          <w:marBottom w:val="300"/>
          <w:divBdr>
            <w:top w:val="single" w:sz="6" w:space="3" w:color="DBDBD6"/>
            <w:left w:val="none" w:sz="0" w:space="0" w:color="auto"/>
            <w:bottom w:val="single" w:sz="6" w:space="3" w:color="DBDBD6"/>
            <w:right w:val="none" w:sz="0" w:space="0" w:color="auto"/>
          </w:divBdr>
          <w:divsChild>
            <w:div w:id="855120766">
              <w:marLeft w:val="0"/>
              <w:marRight w:val="0"/>
              <w:marTop w:val="0"/>
              <w:marBottom w:val="0"/>
              <w:divBdr>
                <w:top w:val="none" w:sz="0" w:space="0" w:color="auto"/>
                <w:left w:val="single" w:sz="6" w:space="8" w:color="DBDBD6"/>
                <w:bottom w:val="none" w:sz="0" w:space="0" w:color="auto"/>
                <w:right w:val="none" w:sz="0" w:space="0" w:color="auto"/>
              </w:divBdr>
            </w:div>
          </w:divsChild>
        </w:div>
        <w:div w:id="494809155">
          <w:marLeft w:val="0"/>
          <w:marRight w:val="0"/>
          <w:marTop w:val="0"/>
          <w:marBottom w:val="4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clicktime.symantec.com/15tStaf9hZrUYXTRS5BsL?h=kc8XAe_Kw43n-Qnh_4C-hFZkjS6Tpkj_LRko3aSrJ6s=&amp;u=https://eur01.safelinks.protection.outlook.com/?url%3Dhttp%253A%252F%252Fwww.istruzione.it%252Fmistaiacuore%26data%3D05%257C01%257Ca.migliozzi%2540istruzione.it%257C86f8912d0dc54599b18e08daa0be510d%257Ce151b3875dcd4fc98449cb4e2570f004%257C0%257C0%257C637999037250696568%257CUnknown%257CTWFpbGZsb3d8eyJWIjoiMC4wLjAwMDAiLCJQIjoiV2luMzIiLCJBTiI6Ik1haWwiLCJXVCI6Mn0%253D%257C1000%257C%257C%257C%26sdata%3DZO7XTOseoFkHb%252BZps%252B5sE0GkpWZDbJiCB81e57Syb8I%253D%26reserved%3D0" TargetMode="External"/><Relationship Id="rId4" Type="http://schemas.openxmlformats.org/officeDocument/2006/relationships/hyperlink" Target="https://www.miur.gov.it/web/guest/-/-mi-stai-a-cuore-al-via-la-campagna-di-sensibilizzazione-per-le-scuole-sulle-misure-di-primo-soccorso-e-l-utilizzo-del-defibrillatore-semiautomatico-e"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512</Words>
  <Characters>2924</Characters>
  <Application>Microsoft Office Word</Application>
  <DocSecurity>0</DocSecurity>
  <Lines>24</Lines>
  <Paragraphs>6</Paragraphs>
  <ScaleCrop>false</ScaleCrop>
  <Company/>
  <LinksUpToDate>false</LinksUpToDate>
  <CharactersWithSpaces>3430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Daniele</dc:creator>
  <cp:keywords/>
  <dc:description/>
  <cp:lastModifiedBy>Daniele</cp:lastModifiedBy>
  <cp:revision>1</cp:revision>
  <dcterms:created xsi:type="dcterms:W3CDTF">2022-09-30T07:53:00Z</dcterms:created>
  <dcterms:modified xsi:type="dcterms:W3CDTF">2022-09-30T07:54:00Z</dcterms:modified>
</cp:coreProperties>
</file>