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18293" w14:textId="77777777" w:rsidR="00AD22FE" w:rsidRPr="00AD22FE" w:rsidRDefault="00AD22FE" w:rsidP="00AD22FE">
      <w:pPr>
        <w:shd w:val="clear" w:color="auto" w:fill="FFFFFF"/>
        <w:spacing w:after="0" w:line="525" w:lineRule="atLeast"/>
        <w:outlineLvl w:val="0"/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</w:pPr>
      <w:r w:rsidRPr="00AD22FE">
        <w:rPr>
          <w:rFonts w:ascii="Tahoma" w:eastAsia="Times New Roman" w:hAnsi="Tahoma" w:cs="Tahoma"/>
          <w:color w:val="DC3B33"/>
          <w:kern w:val="36"/>
          <w:sz w:val="45"/>
          <w:szCs w:val="45"/>
          <w:lang w:eastAsia="it-IT"/>
        </w:rPr>
        <w:t>PNRR e Scuola digitale 2022-2026: pubblicate le scuole beneficiarie dei finanziamenti per l’abilitazione al cloud e l’implementazione di nuovi siti web</w:t>
      </w:r>
    </w:p>
    <w:p w14:paraId="25EAFE65" w14:textId="77777777" w:rsidR="00AD22FE" w:rsidRPr="00AD22FE" w:rsidRDefault="00AD22FE" w:rsidP="00AD22FE">
      <w:pPr>
        <w:shd w:val="clear" w:color="auto" w:fill="FFFFFF"/>
        <w:spacing w:before="75" w:after="75" w:line="240" w:lineRule="auto"/>
        <w:outlineLvl w:val="3"/>
        <w:rPr>
          <w:rFonts w:ascii="Arial" w:eastAsia="Times New Roman" w:hAnsi="Arial" w:cs="Arial"/>
          <w:color w:val="535353"/>
          <w:sz w:val="27"/>
          <w:szCs w:val="27"/>
          <w:lang w:eastAsia="it-IT"/>
        </w:rPr>
      </w:pPr>
      <w:r w:rsidRPr="00AD22FE">
        <w:rPr>
          <w:rFonts w:ascii="Arial" w:eastAsia="Times New Roman" w:hAnsi="Arial" w:cs="Arial"/>
          <w:color w:val="535353"/>
          <w:sz w:val="27"/>
          <w:szCs w:val="27"/>
          <w:lang w:eastAsia="it-IT"/>
        </w:rPr>
        <w:t>Buona la partecipazione all’avviso siti web, poco significativa, al momento, quella all’avviso sul cloud. Gli avvisi, con procedura a sportello, sono stati reiterati con scadenza 23 settembre 2022.</w:t>
      </w:r>
    </w:p>
    <w:p w14:paraId="7CBBACA3" w14:textId="680D4FC0" w:rsidR="00AD22FE" w:rsidRPr="00AD22FE" w:rsidRDefault="00AD22FE" w:rsidP="00AD22FE">
      <w:pPr>
        <w:spacing w:before="45" w:after="120" w:line="270" w:lineRule="atLeast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</w:p>
    <w:p w14:paraId="46DAD616" w14:textId="77777777" w:rsidR="00AD22FE" w:rsidRPr="00AD22FE" w:rsidRDefault="00AD22FE" w:rsidP="00AD22FE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D22FE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Il </w:t>
      </w:r>
      <w:r w:rsidRPr="00AD22FE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Dipartimento per la trasformazione digitale del Ministero per l’innovazione tecnologica e la transizione digitale, </w:t>
      </w:r>
      <w:r w:rsidRPr="00AD22FE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ha pubblicato i primi decreti di finanziamento relativi</w:t>
      </w:r>
    </w:p>
    <w:p w14:paraId="5453E0FC" w14:textId="77777777" w:rsidR="00AD22FE" w:rsidRPr="00AD22FE" w:rsidRDefault="00AD22FE" w:rsidP="00AD22FE">
      <w:pPr>
        <w:numPr>
          <w:ilvl w:val="0"/>
          <w:numId w:val="2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AD22FE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all’avviso </w:t>
      </w:r>
      <w:hyperlink r:id="rId5" w:tgtFrame="_blank" w:history="1">
        <w:r w:rsidRPr="00AD22FE">
          <w:rPr>
            <w:rFonts w:ascii="Arial" w:eastAsia="Times New Roman" w:hAnsi="Arial" w:cs="Arial"/>
            <w:color w:val="005EB3"/>
            <w:sz w:val="23"/>
            <w:szCs w:val="23"/>
            <w:lang w:eastAsia="it-IT"/>
          </w:rPr>
          <w:t>“Abilitazione al cloud per le PA locali” del 27 aprile 2022</w:t>
        </w:r>
      </w:hyperlink>
      <w:r w:rsidRPr="00AD22FE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che consente alle istituzioni scolastiche di richiedere i </w:t>
      </w:r>
      <w:r w:rsidRPr="00AD22FE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contributi necessari per migrare i propri servizi sul cloud</w:t>
      </w:r>
      <w:r w:rsidRPr="00AD22FE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. Le risorse, provenienti dal PNRR, sono pari a </w:t>
      </w:r>
      <w:r w:rsidRPr="00AD22FE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50 milioni di euro</w:t>
      </w:r>
      <w:r w:rsidRPr="00AD22FE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. L’intervento rientra nella Missione (M1) dedicata alla “</w:t>
      </w:r>
      <w:r w:rsidRPr="00AD22FE">
        <w:rPr>
          <w:rFonts w:ascii="Arial" w:eastAsia="Times New Roman" w:hAnsi="Arial" w:cs="Arial"/>
          <w:i/>
          <w:iCs/>
          <w:color w:val="000000"/>
          <w:sz w:val="23"/>
          <w:szCs w:val="23"/>
          <w:lang w:eastAsia="it-IT"/>
        </w:rPr>
        <w:t>Digitalizzazione, innovazione, competitività, cultura e turismo</w:t>
      </w:r>
      <w:r w:rsidRPr="00AD22FE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”, Componente 1 (M1C1) relativo alla “</w:t>
      </w:r>
      <w:r w:rsidRPr="00AD22FE">
        <w:rPr>
          <w:rFonts w:ascii="Arial" w:eastAsia="Times New Roman" w:hAnsi="Arial" w:cs="Arial"/>
          <w:i/>
          <w:iCs/>
          <w:color w:val="000000"/>
          <w:sz w:val="23"/>
          <w:szCs w:val="23"/>
          <w:lang w:eastAsia="it-IT"/>
        </w:rPr>
        <w:t>Digitalizzazione, innovazione e sicurezza nella Pubblica Amministrazione</w:t>
      </w:r>
      <w:r w:rsidRPr="00AD22FE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”, ambito di intervento denominato “</w:t>
      </w:r>
      <w:r w:rsidRPr="00AD22FE">
        <w:rPr>
          <w:rFonts w:ascii="Arial" w:eastAsia="Times New Roman" w:hAnsi="Arial" w:cs="Arial"/>
          <w:i/>
          <w:iCs/>
          <w:color w:val="000000"/>
          <w:sz w:val="23"/>
          <w:szCs w:val="23"/>
          <w:lang w:eastAsia="it-IT"/>
        </w:rPr>
        <w:t>Digitalizzazione PA</w:t>
      </w:r>
      <w:r w:rsidRPr="00AD22FE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”, </w:t>
      </w:r>
      <w:r w:rsidRPr="00AD22FE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Investimento 1.2 </w:t>
      </w:r>
      <w:r w:rsidRPr="00AD22FE">
        <w:rPr>
          <w:rFonts w:ascii="Arial" w:eastAsia="Times New Roman" w:hAnsi="Arial" w:cs="Arial"/>
          <w:i/>
          <w:iCs/>
          <w:color w:val="000000"/>
          <w:sz w:val="23"/>
          <w:szCs w:val="23"/>
          <w:lang w:eastAsia="it-IT"/>
        </w:rPr>
        <w:t>“Abilitazione e facilitazione migrazione ai cloud”</w:t>
      </w:r>
    </w:p>
    <w:p w14:paraId="30EAF8F7" w14:textId="77777777" w:rsidR="00AD22FE" w:rsidRPr="00AD22FE" w:rsidRDefault="00AD22FE" w:rsidP="00AD22FE">
      <w:pPr>
        <w:numPr>
          <w:ilvl w:val="0"/>
          <w:numId w:val="2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AD22FE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all’avviso </w:t>
      </w:r>
      <w:hyperlink r:id="rId6" w:tgtFrame="_blank" w:history="1">
        <w:r w:rsidRPr="00AD22FE">
          <w:rPr>
            <w:rFonts w:ascii="Arial" w:eastAsia="Times New Roman" w:hAnsi="Arial" w:cs="Arial"/>
            <w:color w:val="005EB3"/>
            <w:sz w:val="23"/>
            <w:szCs w:val="23"/>
            <w:lang w:eastAsia="it-IT"/>
          </w:rPr>
          <w:t>"Esperienza del Cittadino nei servizi pubblici" del 27 aprile 2022</w:t>
        </w:r>
      </w:hyperlink>
      <w:r w:rsidRPr="00AD22FE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che consente alle istituzioni scolastiche di richiedere i c</w:t>
      </w:r>
      <w:r w:rsidRPr="00AD22FE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ontributi necessari per aggiornare o dotarsi di nuovi siti web.</w:t>
      </w:r>
      <w:r w:rsidRPr="00AD22FE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Le risorse sono pari a </w:t>
      </w:r>
      <w:r w:rsidRPr="00AD22FE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45 milioni di euro</w:t>
      </w:r>
      <w:r w:rsidRPr="00AD22FE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. L’intervento rientra nell’investimento 1.4 e specificatamente nella Misura 1.4.1. denominata “</w:t>
      </w:r>
      <w:r w:rsidRPr="00AD22FE">
        <w:rPr>
          <w:rFonts w:ascii="Arial" w:eastAsia="Times New Roman" w:hAnsi="Arial" w:cs="Arial"/>
          <w:i/>
          <w:iCs/>
          <w:color w:val="000000"/>
          <w:sz w:val="23"/>
          <w:szCs w:val="23"/>
          <w:lang w:eastAsia="it-IT"/>
        </w:rPr>
        <w:t>Esperienza del cittadini nei servizi pubblici</w:t>
      </w:r>
      <w:r w:rsidRPr="00AD22FE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”.</w:t>
      </w:r>
    </w:p>
    <w:p w14:paraId="415DF844" w14:textId="77777777" w:rsidR="00AD22FE" w:rsidRPr="00AD22FE" w:rsidRDefault="00AD22FE" w:rsidP="00AD22FE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D22FE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Questa la </w:t>
      </w:r>
      <w:r w:rsidRPr="00AD22FE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sintesi dei dati</w:t>
      </w:r>
      <w:r w:rsidRPr="00AD22FE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dell’avviso sulla </w:t>
      </w:r>
      <w:r w:rsidRPr="00AD22FE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migrazione al cloud</w:t>
      </w:r>
      <w:r w:rsidRPr="00AD22FE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presenti nel </w:t>
      </w:r>
      <w:hyperlink r:id="rId7" w:tgtFrame="_blank" w:history="1">
        <w:r w:rsidRPr="00AD22FE">
          <w:rPr>
            <w:rFonts w:ascii="Arial" w:eastAsia="Times New Roman" w:hAnsi="Arial" w:cs="Arial"/>
            <w:color w:val="005EB3"/>
            <w:sz w:val="21"/>
            <w:szCs w:val="21"/>
            <w:lang w:eastAsia="it-IT"/>
          </w:rPr>
          <w:t>decreto relativo alla cosiddetta prima finestra di finanziamento</w:t>
        </w:r>
      </w:hyperlink>
      <w:r w:rsidRPr="00AD22FE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(domande presentate nei primi 30 giorni di durata dell’avviso):</w:t>
      </w:r>
    </w:p>
    <w:p w14:paraId="4D0A2F0E" w14:textId="77777777" w:rsidR="00AD22FE" w:rsidRPr="00AD22FE" w:rsidRDefault="00AD22FE" w:rsidP="00AD22FE">
      <w:pPr>
        <w:numPr>
          <w:ilvl w:val="0"/>
          <w:numId w:val="3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AD22FE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959 sono le domande di finanziamento presentate</w:t>
      </w:r>
      <w:r w:rsidRPr="00AD22FE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per un importo complessivo di € 9.211.874</w:t>
      </w:r>
    </w:p>
    <w:p w14:paraId="1ABC0A93" w14:textId="77777777" w:rsidR="00AD22FE" w:rsidRPr="00AD22FE" w:rsidRDefault="00AD22FE" w:rsidP="00AD22FE">
      <w:pPr>
        <w:numPr>
          <w:ilvl w:val="0"/>
          <w:numId w:val="3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AD22FE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675 sono le proposte di finanziamento che hanno superato i controlli di ricevibilità e ammissibilità</w:t>
      </w:r>
      <w:r w:rsidRPr="00AD22FE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, pari a € 6.170.927,00, e per le quali le scuole hanno provveduto alla comunicazione del codice CUP, accettando il finanziamento</w:t>
      </w:r>
    </w:p>
    <w:p w14:paraId="3AEE5EC0" w14:textId="77777777" w:rsidR="00AD22FE" w:rsidRPr="00AD22FE" w:rsidRDefault="00AD22FE" w:rsidP="00AD22FE">
      <w:pPr>
        <w:numPr>
          <w:ilvl w:val="0"/>
          <w:numId w:val="3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AD22FE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284 sono le proposte di finanziamento non ammesse</w:t>
      </w:r>
      <w:r w:rsidRPr="00AD22FE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e/o le proposte per le quali, a seguito della notifica di ammissibilità gli enti non hanno accettato il finanziamento non provvedendo ad inserire il CUP.</w:t>
      </w:r>
    </w:p>
    <w:p w14:paraId="65B5D22D" w14:textId="77777777" w:rsidR="00AD22FE" w:rsidRPr="00AD22FE" w:rsidRDefault="00AD22FE" w:rsidP="00AD22FE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D22FE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 breve sarà pubblicato il decreto di finanziamento relativo alla seconda finestra.</w:t>
      </w:r>
    </w:p>
    <w:p w14:paraId="0B4CEDCE" w14:textId="10DD2A1B" w:rsidR="00AD22FE" w:rsidRPr="00AD22FE" w:rsidRDefault="00AD22FE" w:rsidP="00AD22FE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D22FE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Tenuto conto che </w:t>
      </w:r>
      <w:r w:rsidRPr="00AD22FE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vi sono risorse non spese</w:t>
      </w:r>
      <w:r w:rsidRPr="00AD22FE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l’avviso sul cloud è stato </w:t>
      </w:r>
      <w:hyperlink r:id="rId8" w:tgtFrame="_blank" w:history="1">
        <w:r w:rsidRPr="00AD22FE">
          <w:rPr>
            <w:rFonts w:ascii="Arial" w:eastAsia="Times New Roman" w:hAnsi="Arial" w:cs="Arial"/>
            <w:color w:val="005EB3"/>
            <w:sz w:val="21"/>
            <w:szCs w:val="21"/>
            <w:lang w:eastAsia="it-IT"/>
          </w:rPr>
          <w:t>reiterato</w:t>
        </w:r>
      </w:hyperlink>
      <w:r w:rsidRPr="00AD22FE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il 27 giugno 2022 con </w:t>
      </w:r>
      <w:r w:rsidRPr="00AD22FE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scadenza 23 settembre 20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22.</w:t>
      </w:r>
      <w:r w:rsidRPr="00AD22FE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</w:t>
      </w:r>
    </w:p>
    <w:p w14:paraId="214BA911" w14:textId="77777777" w:rsidR="00AD22FE" w:rsidRPr="00AD22FE" w:rsidRDefault="00AD22FE" w:rsidP="00AD22FE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D22FE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Riguardo all’</w:t>
      </w:r>
      <w:r w:rsidRPr="00AD22FE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avviso sui siti web</w:t>
      </w:r>
      <w:r w:rsidRPr="00AD22FE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sono stati pubblicati entrambi i decreti relativi alla </w:t>
      </w:r>
      <w:hyperlink r:id="rId9" w:tgtFrame="_blank" w:history="1">
        <w:r w:rsidRPr="00AD22FE">
          <w:rPr>
            <w:rFonts w:ascii="Arial" w:eastAsia="Times New Roman" w:hAnsi="Arial" w:cs="Arial"/>
            <w:color w:val="005EB3"/>
            <w:sz w:val="21"/>
            <w:szCs w:val="21"/>
            <w:lang w:eastAsia="it-IT"/>
          </w:rPr>
          <w:t>prima</w:t>
        </w:r>
      </w:hyperlink>
      <w:r w:rsidRPr="00AD22FE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e alla </w:t>
      </w:r>
      <w:hyperlink r:id="rId10" w:tgtFrame="_blank" w:history="1">
        <w:r w:rsidRPr="00AD22FE">
          <w:rPr>
            <w:rFonts w:ascii="Arial" w:eastAsia="Times New Roman" w:hAnsi="Arial" w:cs="Arial"/>
            <w:color w:val="005EB3"/>
            <w:sz w:val="21"/>
            <w:szCs w:val="21"/>
            <w:lang w:eastAsia="it-IT"/>
          </w:rPr>
          <w:t>seconda</w:t>
        </w:r>
      </w:hyperlink>
      <w:r w:rsidRPr="00AD22FE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finestra temporale di finanziamento. Questa la </w:t>
      </w:r>
      <w:r w:rsidRPr="00AD22FE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sintesi dei dati</w:t>
      </w:r>
    </w:p>
    <w:p w14:paraId="6EA1B19D" w14:textId="77777777" w:rsidR="00AD22FE" w:rsidRPr="00AD22FE" w:rsidRDefault="00AD22FE" w:rsidP="00AD22FE">
      <w:pPr>
        <w:numPr>
          <w:ilvl w:val="0"/>
          <w:numId w:val="4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AD22FE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4.237 sono le domande di finanziamento presentate</w:t>
      </w:r>
      <w:r w:rsidRPr="00AD22FE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per un importo complessivo di € 30.934.337,00</w:t>
      </w:r>
    </w:p>
    <w:p w14:paraId="4C27B5F7" w14:textId="77777777" w:rsidR="00AD22FE" w:rsidRPr="00AD22FE" w:rsidRDefault="00AD22FE" w:rsidP="00AD22FE">
      <w:pPr>
        <w:numPr>
          <w:ilvl w:val="0"/>
          <w:numId w:val="4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AD22FE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lastRenderedPageBreak/>
        <w:t>3.710 sono le proposte di finanziamento che hanno superato i controlli di ricevibilità e ammissibilità</w:t>
      </w:r>
      <w:r w:rsidRPr="00AD22FE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, pari a € 27.086.710,00, e per le quali le scuole hanno provveduto alla comunicazione del codice CUP, accettando il finanziamento</w:t>
      </w:r>
    </w:p>
    <w:p w14:paraId="2A7CAE28" w14:textId="77777777" w:rsidR="00AD22FE" w:rsidRPr="00AD22FE" w:rsidRDefault="00AD22FE" w:rsidP="00AD22FE">
      <w:pPr>
        <w:numPr>
          <w:ilvl w:val="0"/>
          <w:numId w:val="4"/>
        </w:numPr>
        <w:shd w:val="clear" w:color="auto" w:fill="FFFFFF"/>
        <w:spacing w:after="150" w:line="240" w:lineRule="auto"/>
        <w:ind w:left="795"/>
        <w:rPr>
          <w:rFonts w:ascii="Arial" w:eastAsia="Times New Roman" w:hAnsi="Arial" w:cs="Arial"/>
          <w:color w:val="000000"/>
          <w:sz w:val="23"/>
          <w:szCs w:val="23"/>
          <w:lang w:eastAsia="it-IT"/>
        </w:rPr>
      </w:pPr>
      <w:r w:rsidRPr="00AD22FE">
        <w:rPr>
          <w:rFonts w:ascii="Arial" w:eastAsia="Times New Roman" w:hAnsi="Arial" w:cs="Arial"/>
          <w:b/>
          <w:bCs/>
          <w:color w:val="000000"/>
          <w:sz w:val="23"/>
          <w:szCs w:val="23"/>
          <w:lang w:eastAsia="it-IT"/>
        </w:rPr>
        <w:t>527 sono le proposte di finanziamento non ammesse</w:t>
      </w:r>
      <w:r w:rsidRPr="00AD22FE">
        <w:rPr>
          <w:rFonts w:ascii="Arial" w:eastAsia="Times New Roman" w:hAnsi="Arial" w:cs="Arial"/>
          <w:color w:val="000000"/>
          <w:sz w:val="23"/>
          <w:szCs w:val="23"/>
          <w:lang w:eastAsia="it-IT"/>
        </w:rPr>
        <w:t> e/o le proposte per le quali, a seguito della notifica di ammissibilità gli enti non hanno accettato il finanziamento non provvedendo ad inserire il CUP.</w:t>
      </w:r>
    </w:p>
    <w:p w14:paraId="0C31FDD1" w14:textId="6AF1CA4B" w:rsidR="00AD22FE" w:rsidRPr="00AD22FE" w:rsidRDefault="00AD22FE" w:rsidP="00AD22FE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D22FE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Tenuto conto che </w:t>
      </w:r>
      <w:r w:rsidRPr="00AD22FE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vi sono risorse non spese</w:t>
      </w:r>
      <w:r w:rsidRPr="00AD22FE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anche l’avviso sui siti web è stato </w:t>
      </w:r>
      <w:hyperlink r:id="rId11" w:tgtFrame="_blank" w:history="1">
        <w:r w:rsidRPr="00AD22FE">
          <w:rPr>
            <w:rFonts w:ascii="Arial" w:eastAsia="Times New Roman" w:hAnsi="Arial" w:cs="Arial"/>
            <w:color w:val="005EB3"/>
            <w:sz w:val="21"/>
            <w:szCs w:val="21"/>
            <w:lang w:eastAsia="it-IT"/>
          </w:rPr>
          <w:t>reiterato</w:t>
        </w:r>
      </w:hyperlink>
      <w:r w:rsidRPr="00AD22FE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 il 27 giugno 2022 con </w:t>
      </w:r>
      <w:r w:rsidRPr="00AD22FE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scadenza 23 settembre 2022</w:t>
      </w:r>
      <w:r w:rsidRPr="00AD22FE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. </w:t>
      </w:r>
      <w:r w:rsidRPr="00AD22FE">
        <w:rPr>
          <w:rFonts w:ascii="Arial" w:eastAsia="Times New Roman" w:hAnsi="Arial" w:cs="Arial"/>
          <w:color w:val="000000"/>
          <w:sz w:val="21"/>
          <w:szCs w:val="21"/>
          <w:lang w:eastAsia="it-IT"/>
        </w:rPr>
        <w:t xml:space="preserve"> </w:t>
      </w:r>
    </w:p>
    <w:p w14:paraId="74E2E0C3" w14:textId="77777777" w:rsidR="00AD22FE" w:rsidRPr="00AD22FE" w:rsidRDefault="00AD22FE" w:rsidP="00AD22FE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  <w:r w:rsidRPr="00AD22FE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Ricordiamo che tali avvisi rientrano nel Programma «</w:t>
      </w:r>
      <w:r w:rsidRPr="00AD22FE">
        <w:rPr>
          <w:rFonts w:ascii="Arial" w:eastAsia="Times New Roman" w:hAnsi="Arial" w:cs="Arial"/>
          <w:i/>
          <w:iCs/>
          <w:color w:val="000000"/>
          <w:sz w:val="21"/>
          <w:szCs w:val="21"/>
          <w:lang w:eastAsia="it-IT"/>
        </w:rPr>
        <w:t>Scuola digitale 2022-2026</w:t>
      </w:r>
      <w:r w:rsidRPr="00AD22FE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», realizzato dal </w:t>
      </w:r>
      <w:r w:rsidRPr="00AD22FE">
        <w:rPr>
          <w:rFonts w:ascii="Arial" w:eastAsia="Times New Roman" w:hAnsi="Arial" w:cs="Arial"/>
          <w:b/>
          <w:bCs/>
          <w:color w:val="000000"/>
          <w:sz w:val="21"/>
          <w:szCs w:val="21"/>
          <w:lang w:eastAsia="it-IT"/>
        </w:rPr>
        <w:t>Dipartimento per la trasformazione digitale e il Ministero dell’Istruzione</w:t>
      </w:r>
      <w:r w:rsidRPr="00AD22FE">
        <w:rPr>
          <w:rFonts w:ascii="Arial" w:eastAsia="Times New Roman" w:hAnsi="Arial" w:cs="Arial"/>
          <w:color w:val="000000"/>
          <w:sz w:val="21"/>
          <w:szCs w:val="21"/>
          <w:lang w:eastAsia="it-IT"/>
        </w:rPr>
        <w:t>, in collaborazione con l'Agenzia per l'Italia Digitale, Pago PA S.p.A. e l’Istituto Poligrafico e Zecca dello Stato, finanziato dal PNRR.</w:t>
      </w:r>
    </w:p>
    <w:p w14:paraId="3ED58EA1" w14:textId="4D911715" w:rsidR="00AD22FE" w:rsidRPr="00AD22FE" w:rsidRDefault="00AD22FE" w:rsidP="00AD22FE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it-IT"/>
        </w:rPr>
      </w:pPr>
    </w:p>
    <w:p w14:paraId="68B5F804" w14:textId="77777777" w:rsidR="00820E82" w:rsidRDefault="00820E82"/>
    <w:sectPr w:rsidR="00820E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45664"/>
    <w:multiLevelType w:val="multilevel"/>
    <w:tmpl w:val="F6720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E40D73"/>
    <w:multiLevelType w:val="multilevel"/>
    <w:tmpl w:val="596A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A156C3"/>
    <w:multiLevelType w:val="multilevel"/>
    <w:tmpl w:val="8CA2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7A69F0"/>
    <w:multiLevelType w:val="multilevel"/>
    <w:tmpl w:val="F9B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098345">
    <w:abstractNumId w:val="0"/>
  </w:num>
  <w:num w:numId="2" w16cid:durableId="150297550">
    <w:abstractNumId w:val="2"/>
  </w:num>
  <w:num w:numId="3" w16cid:durableId="724139879">
    <w:abstractNumId w:val="1"/>
  </w:num>
  <w:num w:numId="4" w16cid:durableId="1901595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FE"/>
    <w:rsid w:val="00820E82"/>
    <w:rsid w:val="00AD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AF9CE"/>
  <w15:chartTrackingRefBased/>
  <w15:docId w15:val="{0AB4B6FE-0660-4C80-8D1B-3E694355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38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431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8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6843">
              <w:marLeft w:val="75"/>
              <w:marRight w:val="150"/>
              <w:marTop w:val="4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3809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31909">
              <w:marLeft w:val="300"/>
              <w:marRight w:val="15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019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7862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single" w:sz="48" w:space="0" w:color="FFFFFF"/>
                <w:bottom w:val="single" w:sz="48" w:space="0" w:color="FFFFFF"/>
                <w:right w:val="none" w:sz="0" w:space="0" w:color="auto"/>
              </w:divBdr>
              <w:divsChild>
                <w:div w:id="535854190">
                  <w:marLeft w:val="0"/>
                  <w:marRight w:val="0"/>
                  <w:marTop w:val="0"/>
                  <w:marBottom w:val="0"/>
                  <w:divBdr>
                    <w:top w:val="single" w:sz="6" w:space="4" w:color="CCCCCC"/>
                    <w:left w:val="single" w:sz="6" w:space="4" w:color="CCCCCC"/>
                    <w:bottom w:val="single" w:sz="6" w:space="8" w:color="CCCCCC"/>
                    <w:right w:val="single" w:sz="6" w:space="4" w:color="CCCCCC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eariservata.padigitale2026.gov.it/sfc/servlet.shepherd/document/download/0697Q000003312TQAQ?operationContext=S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reariservata.padigitale2026.gov.it/sfc/servlet.shepherd/document/download/0697Q0000043oMTQAY?operationContext=S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eariservata.padigitale2026.gov.it/sfc/servlet.shepherd/document/download/0697Q0000022ZT6QAM?operationContext=S1" TargetMode="External"/><Relationship Id="rId11" Type="http://schemas.openxmlformats.org/officeDocument/2006/relationships/hyperlink" Target="https://areariservata.padigitale2026.gov.it/sfc/servlet.shepherd/document/download/0697Q000003316xQAA?operationContext=S1" TargetMode="External"/><Relationship Id="rId5" Type="http://schemas.openxmlformats.org/officeDocument/2006/relationships/hyperlink" Target="https://areariservata.padigitale2026.gov.it/sfc/servlet.shepherd/document/download/0697Q0000022ZT7QAM?operationContext=S1" TargetMode="External"/><Relationship Id="rId10" Type="http://schemas.openxmlformats.org/officeDocument/2006/relationships/hyperlink" Target="https://areariservata.padigitale2026.gov.it/sfc/servlet.shepherd/document/download/0697Q0000043ojXQAQ?operationContext=S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eariservata.padigitale2026.gov.it/sfc/servlet.shepherd/document/download/0697Q0000043ofpQAA?operationContext=S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698</Words>
  <Characters>3980</Characters>
  <Application>Microsoft Office Word</Application>
  <DocSecurity>0</DocSecurity>
  <Lines>33</Lines>
  <Paragraphs>9</Paragraphs>
  <ScaleCrop>false</ScaleCrop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1</cp:revision>
  <dcterms:created xsi:type="dcterms:W3CDTF">2022-08-27T07:11:00Z</dcterms:created>
  <dcterms:modified xsi:type="dcterms:W3CDTF">2022-08-27T07:13:00Z</dcterms:modified>
</cp:coreProperties>
</file>