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18EF" w14:textId="77777777" w:rsidR="00171B78" w:rsidRPr="004C4757" w:rsidRDefault="00171B78" w:rsidP="00171B78">
      <w:pPr>
        <w:tabs>
          <w:tab w:val="left" w:pos="2791"/>
        </w:tabs>
        <w:jc w:val="center"/>
        <w:rPr>
          <w:rFonts w:eastAsia="Calibri" w:cstheme="minorHAnsi"/>
          <w:b/>
        </w:rPr>
      </w:pPr>
      <w:bookmarkStart w:id="0" w:name="_Hlk54887949"/>
      <w:r w:rsidRPr="004C4757">
        <w:rPr>
          <w:rFonts w:cstheme="minorHAnsi"/>
          <w:noProof/>
          <w:lang w:eastAsia="it-IT"/>
        </w:rPr>
        <w:drawing>
          <wp:inline distT="0" distB="0" distL="0" distR="0" wp14:anchorId="75B974F5" wp14:editId="66C8D98E">
            <wp:extent cx="886460" cy="886460"/>
            <wp:effectExtent l="0" t="0" r="8890" b="8890"/>
            <wp:docPr id="24"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507454E0" w14:textId="77777777" w:rsidR="00171B78" w:rsidRPr="00A53F47" w:rsidRDefault="00171B78" w:rsidP="00171B78">
      <w:pPr>
        <w:tabs>
          <w:tab w:val="left" w:pos="1684"/>
        </w:tabs>
        <w:rPr>
          <w:rFonts w:eastAsia="Calibri" w:cstheme="minorHAnsi"/>
        </w:rPr>
      </w:pPr>
    </w:p>
    <w:tbl>
      <w:tblPr>
        <w:tblW w:w="5000" w:type="pct"/>
        <w:tblLook w:val="04A0" w:firstRow="1" w:lastRow="0" w:firstColumn="1" w:lastColumn="0" w:noHBand="0" w:noVBand="1"/>
      </w:tblPr>
      <w:tblGrid>
        <w:gridCol w:w="1270"/>
        <w:gridCol w:w="8368"/>
      </w:tblGrid>
      <w:tr w:rsidR="00171B78" w:rsidRPr="00A53F47" w14:paraId="40CC539D" w14:textId="77777777" w:rsidTr="000D7D90">
        <w:trPr>
          <w:trHeight w:val="761"/>
        </w:trPr>
        <w:tc>
          <w:tcPr>
            <w:tcW w:w="659" w:type="pct"/>
            <w:shd w:val="clear" w:color="auto" w:fill="auto"/>
          </w:tcPr>
          <w:p w14:paraId="19E8FD3A" w14:textId="77777777" w:rsidR="00171B78" w:rsidRPr="00A53F47" w:rsidRDefault="00171B78" w:rsidP="000D7D90">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0635642A" w14:textId="77777777" w:rsidR="002268C2" w:rsidRDefault="002268C2" w:rsidP="002268C2">
            <w:pPr>
              <w:autoSpaceDE w:val="0"/>
              <w:jc w:val="both"/>
              <w:rPr>
                <w:rFonts w:eastAsia="Calibri" w:cstheme="minorHAnsi"/>
                <w:b/>
                <w:bCs/>
              </w:rPr>
            </w:pPr>
            <w:r w:rsidRPr="005D4AF2">
              <w:rPr>
                <w:rFonts w:eastAsia="Calibri" w:cstheme="minorHAnsi"/>
                <w:b/>
                <w:bCs/>
              </w:rPr>
              <w:t>Piano Nazionale di Ripresa e Resilienza</w:t>
            </w:r>
            <w:r>
              <w:rPr>
                <w:rFonts w:eastAsia="Calibri" w:cstheme="minorHAnsi"/>
                <w:b/>
                <w:bCs/>
              </w:rPr>
              <w:t>,</w:t>
            </w:r>
            <w:r w:rsidRPr="005D4AF2">
              <w:rPr>
                <w:rFonts w:eastAsia="Calibri" w:cstheme="minorHAnsi"/>
                <w:b/>
                <w:bCs/>
              </w:rPr>
              <w:t xml:space="preserve"> Missione 1 – Componente 1 – Asse 1, Investimento </w:t>
            </w:r>
            <w:r w:rsidRPr="00BC24D9">
              <w:rPr>
                <w:rFonts w:eastAsia="Calibri" w:cstheme="minorHAnsi"/>
                <w:b/>
                <w:bCs/>
                <w:i/>
                <w:iCs/>
              </w:rPr>
              <w:t>[indicare</w:t>
            </w:r>
            <w:r>
              <w:rPr>
                <w:rFonts w:eastAsia="Calibri" w:cstheme="minorHAnsi"/>
                <w:b/>
                <w:bCs/>
                <w:i/>
                <w:iCs/>
              </w:rPr>
              <w:t xml:space="preserve">, a seconda del servizio da acquisire: </w:t>
            </w:r>
            <w:r w:rsidRPr="00BC24D9">
              <w:rPr>
                <w:rFonts w:eastAsia="Calibri" w:cstheme="minorHAnsi"/>
                <w:b/>
                <w:bCs/>
                <w:i/>
                <w:iCs/>
              </w:rPr>
              <w:t xml:space="preserve">investimento 1.2 “ABILITAZIONE AL CLOUD PER LE PA LOCALI” o </w:t>
            </w:r>
            <w:r>
              <w:rPr>
                <w:rFonts w:eastAsia="Calibri" w:cstheme="minorHAnsi"/>
                <w:b/>
                <w:bCs/>
                <w:i/>
                <w:iCs/>
              </w:rPr>
              <w:t xml:space="preserve">investimento </w:t>
            </w:r>
            <w:r w:rsidRPr="00BC24D9">
              <w:rPr>
                <w:rFonts w:eastAsia="Calibri" w:cstheme="minorHAnsi"/>
                <w:b/>
                <w:bCs/>
                <w:i/>
                <w:iCs/>
              </w:rPr>
              <w:t>1.4 “SERVIZI E CITTADINANZA DIGITALE”]</w:t>
            </w:r>
          </w:p>
          <w:p w14:paraId="1A476A79" w14:textId="13CB132E" w:rsidR="00171B78" w:rsidRPr="00A53F47" w:rsidRDefault="00171B78" w:rsidP="000D7D90">
            <w:pPr>
              <w:autoSpaceDE w:val="0"/>
              <w:jc w:val="both"/>
              <w:rPr>
                <w:rFonts w:eastAsia="Calibri" w:cstheme="minorHAnsi"/>
                <w:bCs/>
                <w:i/>
              </w:rPr>
            </w:pPr>
            <w:r w:rsidRPr="00A53F47">
              <w:rPr>
                <w:rFonts w:eastAsia="Calibri" w:cstheme="minorHAnsi"/>
                <w:b/>
                <w:bCs/>
              </w:rPr>
              <w:t xml:space="preserve">Determina per l’affidamento diretto </w:t>
            </w:r>
            <w:r w:rsidR="00CF77B8">
              <w:rPr>
                <w:rFonts w:eastAsia="Calibri" w:cstheme="minorHAnsi"/>
                <w:b/>
                <w:bCs/>
              </w:rPr>
              <w:t>del Servizio</w:t>
            </w:r>
            <w:r w:rsidR="00CF77B8" w:rsidRPr="00356B38">
              <w:rPr>
                <w:rFonts w:eastAsia="Calibri" w:cstheme="minorHAnsi"/>
                <w:b/>
                <w:bCs/>
              </w:rPr>
              <w:t xml:space="preserve"> </w:t>
            </w:r>
            <w:r w:rsidR="00CF77B8" w:rsidRPr="00972A8F">
              <w:rPr>
                <w:rFonts w:eastAsia="Calibri" w:cstheme="minorHAnsi"/>
                <w:b/>
                <w:bCs/>
                <w:i/>
                <w:iCs/>
              </w:rPr>
              <w:t>[indicare, a seconda del servizio di acquisire: “Abilitazione al Cloud per le PA locali” o “Servizi e cittadinanza Digitale”]</w:t>
            </w:r>
            <w:r w:rsidRPr="00A53F47">
              <w:rPr>
                <w:rFonts w:eastAsia="Calibri" w:cstheme="minorHAnsi"/>
                <w:b/>
                <w:bCs/>
              </w:rPr>
              <w:t xml:space="preserve">, ai sensi dell’art. 1, comma 2, lettera a), del D.L. 76/2020, </w:t>
            </w:r>
            <w:r w:rsidRPr="00354D6E">
              <w:rPr>
                <w:rFonts w:eastAsia="Calibri" w:cstheme="minorHAnsi"/>
                <w:b/>
                <w:bCs/>
              </w:rPr>
              <w:t>per</w:t>
            </w:r>
            <w:r w:rsidRPr="00A53F47">
              <w:rPr>
                <w:rFonts w:eastAsia="Calibri" w:cstheme="minorHAnsi"/>
                <w:b/>
                <w:bCs/>
              </w:rPr>
              <w:t xml:space="preserve"> un importo contrattuale pari a € […] (IVA esclusa), CIG: […],</w:t>
            </w:r>
            <w:r w:rsidR="009E1114">
              <w:rPr>
                <w:rFonts w:eastAsia="Calibri" w:cstheme="minorHAnsi"/>
                <w:b/>
                <w:bCs/>
              </w:rPr>
              <w:t xml:space="preserve"> </w:t>
            </w:r>
            <w:r w:rsidRPr="00A53F47">
              <w:rPr>
                <w:rFonts w:cstheme="minorHAnsi"/>
                <w:b/>
              </w:rPr>
              <w:t>CUP: […]</w:t>
            </w:r>
          </w:p>
        </w:tc>
      </w:tr>
    </w:tbl>
    <w:p w14:paraId="79B07597" w14:textId="77777777" w:rsidR="00171B78" w:rsidRPr="00A53F47" w:rsidRDefault="00171B78" w:rsidP="00171B78">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851"/>
        <w:gridCol w:w="6787"/>
      </w:tblGrid>
      <w:tr w:rsidR="00171B78" w:rsidRPr="00A53F47" w14:paraId="79B0313D" w14:textId="77777777" w:rsidTr="000D7D90">
        <w:tc>
          <w:tcPr>
            <w:tcW w:w="5000" w:type="pct"/>
            <w:gridSpan w:val="2"/>
            <w:shd w:val="clear" w:color="auto" w:fill="auto"/>
          </w:tcPr>
          <w:p w14:paraId="019C0D9B" w14:textId="77777777" w:rsidR="00171B78" w:rsidRPr="00A53F47" w:rsidRDefault="00171B78" w:rsidP="000D7D90">
            <w:pPr>
              <w:ind w:left="-57"/>
              <w:jc w:val="center"/>
              <w:rPr>
                <w:rFonts w:eastAsia="Calibri" w:cstheme="minorHAnsi"/>
                <w:b/>
              </w:rPr>
            </w:pPr>
            <w:bookmarkStart w:id="1" w:name="_Hlk53411171"/>
            <w:r w:rsidRPr="00A53F47">
              <w:rPr>
                <w:rFonts w:eastAsia="Calibri" w:cstheme="minorHAnsi"/>
                <w:b/>
              </w:rPr>
              <w:t>IL DIRIGENTE SCOLASTICO DELLA ISTITUZIONE SCOLASTICA […]</w:t>
            </w:r>
          </w:p>
          <w:p w14:paraId="5AC2AE93" w14:textId="77777777" w:rsidR="00171B78" w:rsidRPr="00A53F47" w:rsidRDefault="00171B78" w:rsidP="000D7D90">
            <w:pPr>
              <w:ind w:left="-57"/>
              <w:jc w:val="center"/>
              <w:rPr>
                <w:rFonts w:eastAsia="Calibri" w:cstheme="minorHAnsi"/>
                <w:b/>
              </w:rPr>
            </w:pPr>
          </w:p>
        </w:tc>
      </w:tr>
      <w:tr w:rsidR="00171B78" w:rsidRPr="00A53F47" w14:paraId="396BDF42" w14:textId="77777777" w:rsidTr="000D7D90">
        <w:tc>
          <w:tcPr>
            <w:tcW w:w="1479" w:type="pct"/>
            <w:shd w:val="clear" w:color="auto" w:fill="auto"/>
          </w:tcPr>
          <w:p w14:paraId="775DF5C8" w14:textId="77777777" w:rsidR="00171B78" w:rsidRPr="00A53F47" w:rsidRDefault="00171B78" w:rsidP="000D7D90">
            <w:pPr>
              <w:rPr>
                <w:rFonts w:eastAsia="Calibri" w:cstheme="minorHAnsi"/>
                <w:b/>
              </w:rPr>
            </w:pPr>
          </w:p>
        </w:tc>
        <w:tc>
          <w:tcPr>
            <w:tcW w:w="3521" w:type="pct"/>
            <w:shd w:val="clear" w:color="auto" w:fill="auto"/>
          </w:tcPr>
          <w:p w14:paraId="6AAAE6F9" w14:textId="77777777" w:rsidR="00171B78" w:rsidRPr="00A53F47" w:rsidRDefault="00171B78" w:rsidP="000D7D90">
            <w:pPr>
              <w:ind w:left="-57"/>
              <w:jc w:val="both"/>
              <w:rPr>
                <w:rFonts w:eastAsia="Calibri" w:cstheme="minorHAnsi"/>
              </w:rPr>
            </w:pPr>
          </w:p>
        </w:tc>
      </w:tr>
      <w:tr w:rsidR="00171B78" w:rsidRPr="00A53F47" w14:paraId="46EA1E99" w14:textId="77777777" w:rsidTr="000D7D90">
        <w:tc>
          <w:tcPr>
            <w:tcW w:w="1479" w:type="pct"/>
            <w:shd w:val="clear" w:color="auto" w:fill="auto"/>
          </w:tcPr>
          <w:p w14:paraId="7A60CA07" w14:textId="77777777" w:rsidR="00171B78" w:rsidRPr="00A53F47" w:rsidRDefault="00171B78" w:rsidP="000D7D90">
            <w:pPr>
              <w:rPr>
                <w:rFonts w:eastAsia="Calibri" w:cstheme="minorHAnsi"/>
                <w:b/>
              </w:rPr>
            </w:pPr>
            <w:r w:rsidRPr="00A53F47">
              <w:rPr>
                <w:rFonts w:eastAsia="Calibri" w:cstheme="minorHAnsi"/>
                <w:b/>
              </w:rPr>
              <w:t>VISTO</w:t>
            </w:r>
          </w:p>
        </w:tc>
        <w:tc>
          <w:tcPr>
            <w:tcW w:w="3521" w:type="pct"/>
            <w:shd w:val="clear" w:color="auto" w:fill="auto"/>
          </w:tcPr>
          <w:p w14:paraId="6E3373B0" w14:textId="77777777" w:rsidR="00171B78" w:rsidRPr="00A53F47" w:rsidRDefault="00171B78" w:rsidP="000D7D90">
            <w:pPr>
              <w:ind w:left="-65"/>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171B78" w:rsidRPr="00A53F47" w14:paraId="104AD215" w14:textId="77777777" w:rsidTr="000D7D90">
        <w:tc>
          <w:tcPr>
            <w:tcW w:w="1479" w:type="pct"/>
            <w:shd w:val="clear" w:color="auto" w:fill="auto"/>
          </w:tcPr>
          <w:p w14:paraId="1EA4B092" w14:textId="77777777" w:rsidR="00171B78" w:rsidRPr="00A53F47" w:rsidRDefault="00171B78" w:rsidP="000D7D90">
            <w:pPr>
              <w:rPr>
                <w:rFonts w:eastAsia="Calibri" w:cstheme="minorHAnsi"/>
              </w:rPr>
            </w:pPr>
            <w:r w:rsidRPr="00A53F47">
              <w:rPr>
                <w:rFonts w:eastAsia="Calibri" w:cstheme="minorHAnsi"/>
                <w:b/>
              </w:rPr>
              <w:t xml:space="preserve"> VISTA</w:t>
            </w:r>
          </w:p>
        </w:tc>
        <w:tc>
          <w:tcPr>
            <w:tcW w:w="3521" w:type="pct"/>
            <w:shd w:val="clear" w:color="auto" w:fill="auto"/>
          </w:tcPr>
          <w:p w14:paraId="2F16947A" w14:textId="77777777" w:rsidR="00171B78" w:rsidRPr="00A53F47" w:rsidRDefault="00171B78" w:rsidP="000D7D90">
            <w:pPr>
              <w:ind w:left="-65"/>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171B78" w:rsidRPr="00A53F47" w14:paraId="575ACC0F" w14:textId="77777777" w:rsidTr="000D7D90">
        <w:tc>
          <w:tcPr>
            <w:tcW w:w="1479" w:type="pct"/>
            <w:shd w:val="clear" w:color="auto" w:fill="auto"/>
          </w:tcPr>
          <w:p w14:paraId="216A273A" w14:textId="77777777" w:rsidR="00171B78" w:rsidRPr="00A53F47" w:rsidRDefault="00171B78" w:rsidP="000D7D90">
            <w:pPr>
              <w:rPr>
                <w:rFonts w:eastAsia="Calibri" w:cstheme="minorHAnsi"/>
                <w:b/>
              </w:rPr>
            </w:pPr>
            <w:r w:rsidRPr="00A53F47">
              <w:rPr>
                <w:rFonts w:eastAsia="Calibri" w:cstheme="minorHAnsi"/>
                <w:b/>
              </w:rPr>
              <w:t xml:space="preserve">VISTO </w:t>
            </w:r>
          </w:p>
        </w:tc>
        <w:tc>
          <w:tcPr>
            <w:tcW w:w="3521" w:type="pct"/>
            <w:shd w:val="clear" w:color="auto" w:fill="auto"/>
          </w:tcPr>
          <w:p w14:paraId="006FAD5F" w14:textId="77777777" w:rsidR="00171B78" w:rsidRPr="00A53F47" w:rsidRDefault="00171B78" w:rsidP="000D7D90">
            <w:pPr>
              <w:ind w:left="-65"/>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171B78" w:rsidRPr="00A53F47" w14:paraId="05707512" w14:textId="77777777" w:rsidTr="000D7D90">
        <w:tc>
          <w:tcPr>
            <w:tcW w:w="1479" w:type="pct"/>
            <w:shd w:val="clear" w:color="auto" w:fill="auto"/>
          </w:tcPr>
          <w:p w14:paraId="51533E48" w14:textId="77777777" w:rsidR="00171B78" w:rsidRPr="00A53F47" w:rsidRDefault="00171B78" w:rsidP="000D7D90">
            <w:pPr>
              <w:rPr>
                <w:rFonts w:eastAsia="Calibri" w:cstheme="minorHAnsi"/>
                <w:b/>
              </w:rPr>
            </w:pPr>
            <w:r w:rsidRPr="00A53F47">
              <w:rPr>
                <w:rFonts w:eastAsia="Calibri" w:cstheme="minorHAnsi"/>
                <w:b/>
              </w:rPr>
              <w:t>VISTO</w:t>
            </w:r>
          </w:p>
        </w:tc>
        <w:tc>
          <w:tcPr>
            <w:tcW w:w="3521" w:type="pct"/>
            <w:shd w:val="clear" w:color="auto" w:fill="auto"/>
          </w:tcPr>
          <w:p w14:paraId="01892581" w14:textId="77777777" w:rsidR="00171B78" w:rsidRPr="00A53F47" w:rsidRDefault="00171B78" w:rsidP="000D7D90">
            <w:pPr>
              <w:ind w:left="-65"/>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171B78" w:rsidRPr="00A53F47" w14:paraId="2C9BC4EC" w14:textId="77777777" w:rsidTr="000D7D90">
        <w:tc>
          <w:tcPr>
            <w:tcW w:w="1479" w:type="pct"/>
            <w:shd w:val="clear" w:color="auto" w:fill="auto"/>
          </w:tcPr>
          <w:p w14:paraId="4647F7A6" w14:textId="77777777" w:rsidR="00171B78" w:rsidRPr="00A53F47" w:rsidRDefault="00171B78" w:rsidP="000D7D90">
            <w:pPr>
              <w:rPr>
                <w:rFonts w:eastAsia="Calibri" w:cstheme="minorHAnsi"/>
                <w:b/>
              </w:rPr>
            </w:pPr>
            <w:r w:rsidRPr="00A53F47">
              <w:rPr>
                <w:rFonts w:eastAsia="Calibri" w:cstheme="minorHAnsi"/>
                <w:b/>
              </w:rPr>
              <w:t xml:space="preserve">VISTO </w:t>
            </w:r>
          </w:p>
        </w:tc>
        <w:tc>
          <w:tcPr>
            <w:tcW w:w="3521" w:type="pct"/>
            <w:shd w:val="clear" w:color="auto" w:fill="auto"/>
          </w:tcPr>
          <w:p w14:paraId="51F484E9" w14:textId="0EFD5275" w:rsidR="00171B78" w:rsidRPr="00A53F47" w:rsidRDefault="00171B78" w:rsidP="000D7D90">
            <w:pPr>
              <w:ind w:left="-62"/>
              <w:jc w:val="both"/>
              <w:rPr>
                <w:rFonts w:eastAsia="Calibri" w:cstheme="minorHAnsi"/>
              </w:rPr>
            </w:pPr>
            <w:r w:rsidRPr="00A53F47">
              <w:rPr>
                <w:rFonts w:eastAsia="Calibri" w:cstheme="minorHAnsi"/>
              </w:rPr>
              <w:t xml:space="preserve">il </w:t>
            </w:r>
            <w:proofErr w:type="spellStart"/>
            <w:r w:rsidRPr="00A53F47">
              <w:rPr>
                <w:rFonts w:eastAsia="Calibri" w:cstheme="minorHAnsi"/>
              </w:rPr>
              <w:t>D.Lgs.</w:t>
            </w:r>
            <w:proofErr w:type="spellEnd"/>
            <w:r w:rsidRPr="00A53F47">
              <w:rPr>
                <w:rFonts w:eastAsia="Calibri" w:cstheme="minorHAnsi"/>
              </w:rPr>
              <w:t xml:space="preserve"> n. 165</w:t>
            </w:r>
            <w:r>
              <w:rPr>
                <w:rFonts w:eastAsia="Calibri" w:cstheme="minorHAnsi"/>
              </w:rPr>
              <w:t xml:space="preserve"> del </w:t>
            </w:r>
            <w:r w:rsidRPr="00A53F47">
              <w:rPr>
                <w:rFonts w:eastAsia="Calibri" w:cstheme="minorHAnsi"/>
              </w:rPr>
              <w:t>30 marzo 2001, recante «</w:t>
            </w:r>
            <w:r w:rsidRPr="00A53F47">
              <w:rPr>
                <w:rFonts w:eastAsia="Calibri" w:cstheme="minorHAnsi"/>
                <w:i/>
              </w:rPr>
              <w:t>Norme generali sull'ordinamento del lavoro alle dipendenze delle amministrazioni pubbliche</w:t>
            </w:r>
            <w:r w:rsidRPr="00A53F47">
              <w:rPr>
                <w:rFonts w:eastAsia="Calibri" w:cstheme="minorHAnsi"/>
              </w:rPr>
              <w:t>»;</w:t>
            </w:r>
          </w:p>
        </w:tc>
      </w:tr>
      <w:tr w:rsidR="00171B78" w:rsidRPr="00A53F47" w14:paraId="5F08B7C1" w14:textId="77777777" w:rsidTr="000D7D90">
        <w:tc>
          <w:tcPr>
            <w:tcW w:w="1479" w:type="pct"/>
            <w:shd w:val="clear" w:color="auto" w:fill="auto"/>
          </w:tcPr>
          <w:p w14:paraId="6EDE6940" w14:textId="77777777" w:rsidR="00171B78" w:rsidRPr="00A53F47" w:rsidRDefault="00171B78" w:rsidP="000D7D90">
            <w:pPr>
              <w:rPr>
                <w:rFonts w:eastAsia="Calibri" w:cstheme="minorHAnsi"/>
                <w:b/>
              </w:rPr>
            </w:pPr>
            <w:r w:rsidRPr="00A53F47">
              <w:rPr>
                <w:rFonts w:eastAsia="Calibri" w:cstheme="minorHAnsi"/>
                <w:b/>
              </w:rPr>
              <w:t xml:space="preserve">TENUTO CONTO </w:t>
            </w:r>
          </w:p>
        </w:tc>
        <w:tc>
          <w:tcPr>
            <w:tcW w:w="3521" w:type="pct"/>
            <w:shd w:val="clear" w:color="auto" w:fill="auto"/>
          </w:tcPr>
          <w:p w14:paraId="65789C15" w14:textId="77777777" w:rsidR="00171B78" w:rsidRPr="00A53F47" w:rsidRDefault="00171B78" w:rsidP="000D7D90">
            <w:pPr>
              <w:ind w:left="-62"/>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w:t>
            </w:r>
            <w:proofErr w:type="spellStart"/>
            <w:r w:rsidRPr="00A53F47">
              <w:rPr>
                <w:rFonts w:eastAsia="Calibri" w:cstheme="minorHAnsi"/>
              </w:rPr>
              <w:t>D.Lgs.</w:t>
            </w:r>
            <w:proofErr w:type="spellEnd"/>
            <w:r w:rsidRPr="00A53F47">
              <w:rPr>
                <w:rFonts w:eastAsia="Calibri" w:cstheme="minorHAnsi"/>
              </w:rPr>
              <w:t xml:space="preserve"> n. 165/2001, dall’articolo </w:t>
            </w:r>
            <w:r w:rsidRPr="00A53F47">
              <w:rPr>
                <w:rFonts w:eastAsia="Calibri" w:cstheme="minorHAnsi"/>
              </w:rPr>
              <w:lastRenderedPageBreak/>
              <w:t xml:space="preserve">1, comma 78, della L. n. 107/2015 e dagli articoli 3 e 44 del succitato D.I. n. 129/2018; </w:t>
            </w:r>
          </w:p>
        </w:tc>
      </w:tr>
      <w:tr w:rsidR="00171B78" w:rsidRPr="00A53F47" w14:paraId="0819B647" w14:textId="77777777" w:rsidTr="000D7D90">
        <w:tc>
          <w:tcPr>
            <w:tcW w:w="1479" w:type="pct"/>
            <w:shd w:val="clear" w:color="auto" w:fill="auto"/>
          </w:tcPr>
          <w:p w14:paraId="6C7E570E" w14:textId="77777777" w:rsidR="00171B78" w:rsidRPr="00A53F47" w:rsidRDefault="00171B78" w:rsidP="000D7D90">
            <w:pPr>
              <w:rPr>
                <w:rFonts w:eastAsia="Calibri" w:cstheme="minorHAnsi"/>
                <w:b/>
              </w:rPr>
            </w:pPr>
            <w:r w:rsidRPr="00A53F47">
              <w:rPr>
                <w:rFonts w:eastAsia="Calibri" w:cstheme="minorHAnsi"/>
                <w:b/>
              </w:rPr>
              <w:lastRenderedPageBreak/>
              <w:t xml:space="preserve">VISTO </w:t>
            </w:r>
          </w:p>
        </w:tc>
        <w:tc>
          <w:tcPr>
            <w:tcW w:w="3521" w:type="pct"/>
            <w:shd w:val="clear" w:color="auto" w:fill="auto"/>
          </w:tcPr>
          <w:p w14:paraId="45DE9C29" w14:textId="77777777" w:rsidR="00171B78" w:rsidRPr="00A53F47" w:rsidRDefault="00171B78" w:rsidP="000D7D90">
            <w:pPr>
              <w:ind w:left="-65"/>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171B78" w:rsidRPr="00A53F47" w14:paraId="10ECB080" w14:textId="77777777" w:rsidTr="000D7D90">
        <w:tc>
          <w:tcPr>
            <w:tcW w:w="1479" w:type="pct"/>
            <w:shd w:val="clear" w:color="auto" w:fill="auto"/>
          </w:tcPr>
          <w:p w14:paraId="5D726C0D" w14:textId="77777777" w:rsidR="00171B78" w:rsidRPr="00A53F47" w:rsidRDefault="00171B78" w:rsidP="000D7D90">
            <w:pPr>
              <w:rPr>
                <w:rFonts w:eastAsia="Calibri" w:cstheme="minorHAnsi"/>
                <w:b/>
              </w:rPr>
            </w:pPr>
            <w:r w:rsidRPr="00A53F47">
              <w:rPr>
                <w:rFonts w:eastAsia="Calibri" w:cstheme="minorHAnsi"/>
                <w:b/>
              </w:rPr>
              <w:t xml:space="preserve">VISTO </w:t>
            </w:r>
          </w:p>
        </w:tc>
        <w:tc>
          <w:tcPr>
            <w:tcW w:w="3521" w:type="pct"/>
            <w:shd w:val="clear" w:color="auto" w:fill="auto"/>
          </w:tcPr>
          <w:p w14:paraId="09A819A6" w14:textId="77777777" w:rsidR="00171B78" w:rsidRPr="00A53F47" w:rsidRDefault="00171B78" w:rsidP="000D7D90">
            <w:pPr>
              <w:ind w:left="-65"/>
              <w:jc w:val="both"/>
              <w:rPr>
                <w:rFonts w:eastAsia="Calibri" w:cstheme="minorHAnsi"/>
              </w:rPr>
            </w:pPr>
            <w:r w:rsidRPr="00A53F47">
              <w:rPr>
                <w:rFonts w:eastAsia="Calibri" w:cstheme="minorHAnsi"/>
              </w:rPr>
              <w:t xml:space="preserve">il Piano Triennale dell’Offerta Formativa (PTOF); </w:t>
            </w:r>
          </w:p>
        </w:tc>
      </w:tr>
      <w:tr w:rsidR="00171B78" w:rsidRPr="00A53F47" w14:paraId="5F350C64" w14:textId="77777777" w:rsidTr="000D7D90">
        <w:tc>
          <w:tcPr>
            <w:tcW w:w="1479" w:type="pct"/>
            <w:shd w:val="clear" w:color="auto" w:fill="auto"/>
          </w:tcPr>
          <w:p w14:paraId="633BE501" w14:textId="77777777" w:rsidR="00171B78" w:rsidRPr="00A53F47" w:rsidRDefault="00171B78" w:rsidP="000D7D90">
            <w:pPr>
              <w:rPr>
                <w:rFonts w:eastAsia="Calibri" w:cstheme="minorHAnsi"/>
                <w:b/>
              </w:rPr>
            </w:pPr>
            <w:r w:rsidRPr="00A53F47">
              <w:rPr>
                <w:rFonts w:eastAsia="Calibri" w:cstheme="minorHAnsi"/>
                <w:b/>
              </w:rPr>
              <w:t xml:space="preserve">VISTO </w:t>
            </w:r>
          </w:p>
        </w:tc>
        <w:tc>
          <w:tcPr>
            <w:tcW w:w="3521" w:type="pct"/>
            <w:shd w:val="clear" w:color="auto" w:fill="auto"/>
          </w:tcPr>
          <w:p w14:paraId="0BCD54A6" w14:textId="77777777" w:rsidR="00171B78" w:rsidRPr="00A53F47" w:rsidRDefault="00171B78" w:rsidP="000D7D90">
            <w:pPr>
              <w:ind w:left="-65"/>
              <w:jc w:val="both"/>
              <w:rPr>
                <w:rFonts w:eastAsia="Calibri" w:cstheme="minorHAnsi"/>
              </w:rPr>
            </w:pPr>
            <w:r w:rsidRPr="00A53F47">
              <w:rPr>
                <w:rFonts w:eastAsia="Calibri" w:cstheme="minorHAnsi"/>
              </w:rPr>
              <w:t xml:space="preserve">il Programma Annuale 20[...] approvato con delibera n. […] del […]; </w:t>
            </w:r>
          </w:p>
        </w:tc>
      </w:tr>
      <w:tr w:rsidR="00171B78" w:rsidRPr="00A53F47" w14:paraId="315353B0" w14:textId="77777777" w:rsidTr="000D7D90">
        <w:tc>
          <w:tcPr>
            <w:tcW w:w="1479" w:type="pct"/>
            <w:shd w:val="clear" w:color="auto" w:fill="auto"/>
          </w:tcPr>
          <w:p w14:paraId="112938FD" w14:textId="73087255" w:rsidR="00171B78" w:rsidRPr="00A53F47" w:rsidRDefault="00171B78" w:rsidP="000D7D90">
            <w:pPr>
              <w:spacing w:before="0"/>
              <w:rPr>
                <w:rFonts w:eastAsia="Calibri" w:cstheme="minorHAnsi"/>
                <w:b/>
              </w:rPr>
            </w:pPr>
            <w:r>
              <w:rPr>
                <w:rFonts w:eastAsia="Calibri" w:cstheme="minorHAnsi"/>
                <w:b/>
              </w:rPr>
              <w:t>VISTA</w:t>
            </w:r>
          </w:p>
        </w:tc>
        <w:tc>
          <w:tcPr>
            <w:tcW w:w="3521" w:type="pct"/>
            <w:shd w:val="clear" w:color="auto" w:fill="auto"/>
          </w:tcPr>
          <w:p w14:paraId="757C0185" w14:textId="77777777" w:rsidR="00171B78" w:rsidRPr="00A53F47" w:rsidRDefault="00171B78" w:rsidP="000D7D90">
            <w:pPr>
              <w:spacing w:before="0"/>
              <w:ind w:left="-72"/>
              <w:jc w:val="both"/>
              <w:rPr>
                <w:rFonts w:eastAsia="Calibri" w:cstheme="minorHAnsi"/>
              </w:rPr>
            </w:pPr>
            <w:r w:rsidRPr="00A53F47">
              <w:rPr>
                <w:rFonts w:eastAsia="Calibri" w:cstheme="minorHAnsi"/>
              </w:rPr>
              <w:t>la L. 7 agosto 1990, n. 241, recante «</w:t>
            </w:r>
            <w:r w:rsidRPr="00A53F47">
              <w:rPr>
                <w:rFonts w:eastAsia="Calibri" w:cstheme="minorHAnsi"/>
                <w:i/>
              </w:rPr>
              <w:t>Nuove norme sul procedimento amministrativo</w:t>
            </w:r>
            <w:r w:rsidRPr="00A53F47">
              <w:rPr>
                <w:rFonts w:eastAsia="Calibri" w:cstheme="minorHAnsi"/>
              </w:rPr>
              <w:t>»;</w:t>
            </w:r>
          </w:p>
        </w:tc>
      </w:tr>
      <w:tr w:rsidR="00171B78" w:rsidRPr="00A53F47" w14:paraId="41EAC34D" w14:textId="77777777" w:rsidTr="000D7D90">
        <w:tc>
          <w:tcPr>
            <w:tcW w:w="1479" w:type="pct"/>
            <w:shd w:val="clear" w:color="auto" w:fill="auto"/>
          </w:tcPr>
          <w:p w14:paraId="64BE50E4" w14:textId="77777777" w:rsidR="00171B78" w:rsidRPr="00A53F47" w:rsidRDefault="00171B78" w:rsidP="000D7D90">
            <w:pPr>
              <w:rPr>
                <w:rFonts w:eastAsia="Calibri" w:cstheme="minorHAnsi"/>
                <w:b/>
              </w:rPr>
            </w:pPr>
            <w:r w:rsidRPr="00A53F47">
              <w:rPr>
                <w:rFonts w:eastAsia="Calibri" w:cstheme="minorHAnsi"/>
                <w:b/>
              </w:rPr>
              <w:t xml:space="preserve">VISTO </w:t>
            </w:r>
          </w:p>
        </w:tc>
        <w:tc>
          <w:tcPr>
            <w:tcW w:w="3521" w:type="pct"/>
            <w:shd w:val="clear" w:color="auto" w:fill="auto"/>
          </w:tcPr>
          <w:p w14:paraId="74321F61" w14:textId="77777777" w:rsidR="00171B78" w:rsidRPr="00A53F47" w:rsidRDefault="00171B78" w:rsidP="000D7D90">
            <w:pPr>
              <w:ind w:left="-72"/>
              <w:jc w:val="both"/>
              <w:rPr>
                <w:rFonts w:eastAsia="Calibri" w:cstheme="minorHAnsi"/>
              </w:rPr>
            </w:pPr>
            <w:r w:rsidRPr="00A53F47">
              <w:rPr>
                <w:rFonts w:eastAsia="Times New Roman" w:cstheme="minorHAnsi"/>
                <w:lang w:eastAsia="it-IT"/>
              </w:rPr>
              <w:t xml:space="preserve">il </w:t>
            </w:r>
            <w:proofErr w:type="spellStart"/>
            <w:r w:rsidRPr="00A53F47">
              <w:rPr>
                <w:rFonts w:eastAsia="Times New Roman" w:cstheme="minorHAnsi"/>
                <w:lang w:eastAsia="it-IT"/>
              </w:rPr>
              <w:t>D.Lgs.</w:t>
            </w:r>
            <w:proofErr w:type="spellEnd"/>
            <w:r w:rsidRPr="00A53F47">
              <w:rPr>
                <w:rFonts w:eastAsia="Times New Roman" w:cstheme="minorHAnsi"/>
                <w:lang w:eastAsia="it-IT"/>
              </w:rPr>
              <w:t xml:space="preserve">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bookmarkEnd w:id="1"/>
      <w:tr w:rsidR="009245E0" w:rsidRPr="00A53F47" w14:paraId="389E7F1C" w14:textId="77777777" w:rsidTr="000D7D90">
        <w:tc>
          <w:tcPr>
            <w:tcW w:w="1479" w:type="pct"/>
            <w:shd w:val="clear" w:color="auto" w:fill="auto"/>
          </w:tcPr>
          <w:p w14:paraId="58BE02DB" w14:textId="046CDA49" w:rsidR="009245E0" w:rsidRDefault="009245E0" w:rsidP="009245E0">
            <w:pPr>
              <w:rPr>
                <w:rFonts w:eastAsia="Calibri" w:cstheme="minorHAnsi"/>
                <w:b/>
              </w:rPr>
            </w:pPr>
            <w:r w:rsidRPr="00356B38">
              <w:rPr>
                <w:rFonts w:eastAsia="Calibri" w:cstheme="minorHAnsi"/>
                <w:b/>
              </w:rPr>
              <w:t>VISTO</w:t>
            </w:r>
          </w:p>
        </w:tc>
        <w:tc>
          <w:tcPr>
            <w:tcW w:w="3521" w:type="pct"/>
            <w:shd w:val="clear" w:color="auto" w:fill="auto"/>
          </w:tcPr>
          <w:p w14:paraId="0C807F40" w14:textId="5EFEDE3C" w:rsidR="009245E0" w:rsidRPr="0024222D" w:rsidRDefault="009245E0" w:rsidP="009245E0">
            <w:pPr>
              <w:ind w:left="-65"/>
              <w:jc w:val="both"/>
              <w:rPr>
                <w:rFonts w:eastAsia="Times New Roman" w:cstheme="minorHAnsi"/>
                <w:lang w:eastAsia="it-IT"/>
              </w:rPr>
            </w:pPr>
            <w:r w:rsidRPr="00356B38">
              <w:rPr>
                <w:rFonts w:eastAsia="Times New Roman" w:cstheme="minorHAnsi"/>
                <w:lang w:eastAsia="it-IT"/>
              </w:rPr>
              <w:t xml:space="preserve">il D.L. 16 luglio 2020, n. 76, </w:t>
            </w:r>
            <w:r w:rsidRPr="00A73FCD">
              <w:rPr>
                <w:rFonts w:eastAsia="Times New Roman" w:cstheme="minorHAnsi"/>
                <w:lang w:eastAsia="it-IT"/>
              </w:rPr>
              <w:t>convertito in L. 11 settembre 2020, n. 120</w:t>
            </w:r>
            <w:r>
              <w:rPr>
                <w:rFonts w:eastAsia="Times New Roman" w:cstheme="minorHAnsi"/>
                <w:lang w:eastAsia="it-IT"/>
              </w:rPr>
              <w:t xml:space="preserve">, </w:t>
            </w:r>
            <w:r w:rsidRPr="00356B38">
              <w:rPr>
                <w:rFonts w:eastAsia="Times New Roman" w:cstheme="minorHAnsi"/>
                <w:lang w:eastAsia="it-IT"/>
              </w:rPr>
              <w:t>recante «</w:t>
            </w:r>
            <w:r w:rsidRPr="00356B38">
              <w:rPr>
                <w:rFonts w:eastAsia="Times New Roman" w:cstheme="minorHAnsi"/>
                <w:i/>
                <w:iCs/>
                <w:lang w:eastAsia="it-IT"/>
              </w:rPr>
              <w:t>Misure urgenti per la semplificazione e l'innovazione digitale</w:t>
            </w:r>
            <w:r w:rsidRPr="00356B38">
              <w:rPr>
                <w:rFonts w:eastAsia="Times New Roman" w:cstheme="minorHAnsi"/>
                <w:lang w:eastAsia="it-IT"/>
              </w:rPr>
              <w:t>»</w:t>
            </w:r>
            <w:r>
              <w:rPr>
                <w:rFonts w:eastAsia="Times New Roman" w:cstheme="minorHAnsi"/>
                <w:lang w:eastAsia="it-IT"/>
              </w:rPr>
              <w:t>;</w:t>
            </w:r>
          </w:p>
        </w:tc>
      </w:tr>
      <w:tr w:rsidR="009245E0" w:rsidRPr="00A53F47" w14:paraId="66BE913B" w14:textId="77777777" w:rsidTr="000D7D90">
        <w:tc>
          <w:tcPr>
            <w:tcW w:w="1479" w:type="pct"/>
            <w:shd w:val="clear" w:color="auto" w:fill="auto"/>
          </w:tcPr>
          <w:p w14:paraId="30F87FAE" w14:textId="114BF890" w:rsidR="009245E0" w:rsidRPr="00356B38" w:rsidRDefault="009245E0" w:rsidP="009245E0">
            <w:pPr>
              <w:rPr>
                <w:rFonts w:eastAsia="Calibri" w:cstheme="minorHAnsi"/>
                <w:b/>
              </w:rPr>
            </w:pPr>
            <w:r>
              <w:rPr>
                <w:rFonts w:eastAsia="Calibri" w:cstheme="minorHAnsi"/>
                <w:b/>
              </w:rPr>
              <w:t>VISTO</w:t>
            </w:r>
          </w:p>
        </w:tc>
        <w:tc>
          <w:tcPr>
            <w:tcW w:w="3521" w:type="pct"/>
            <w:shd w:val="clear" w:color="auto" w:fill="auto"/>
          </w:tcPr>
          <w:p w14:paraId="4846FF57" w14:textId="2A8B7093" w:rsidR="009245E0" w:rsidRPr="00356B38" w:rsidRDefault="009245E0" w:rsidP="009245E0">
            <w:pPr>
              <w:ind w:left="-65"/>
              <w:jc w:val="both"/>
              <w:rPr>
                <w:rFonts w:eastAsia="Times New Roman" w:cstheme="minorHAnsi"/>
                <w:lang w:eastAsia="it-IT"/>
              </w:rPr>
            </w:pPr>
            <w:r w:rsidRPr="00356B38">
              <w:rPr>
                <w:rFonts w:eastAsia="Times" w:cstheme="minorHAnsi"/>
              </w:rPr>
              <w:t>l’art. 1, comma 2, lett. a), del D.L. 76/2020, ai sensi del quale «</w:t>
            </w:r>
            <w:r w:rsidRPr="00356B38">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r>
              <w:rPr>
                <w:rFonts w:eastAsia="Times" w:cstheme="minorHAnsi"/>
                <w:i/>
                <w:iCs/>
              </w:rPr>
              <w:t xml:space="preserve"> </w:t>
            </w:r>
            <w:r w:rsidRPr="00356B38">
              <w:rPr>
                <w:rFonts w:eastAsia="Times" w:cstheme="minorHAnsi"/>
                <w:i/>
                <w:iCs/>
              </w:rPr>
              <w:t>a)  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fermi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356B38">
              <w:rPr>
                <w:rFonts w:eastAsia="Calibri" w:cstheme="minorHAnsi"/>
                <w:i/>
                <w:iCs/>
              </w:rPr>
              <w:t xml:space="preserve"> </w:t>
            </w:r>
            <w:r w:rsidRPr="00356B38">
              <w:rPr>
                <w:rFonts w:eastAsia="Calibri" w:cstheme="minorHAnsi"/>
              </w:rPr>
              <w:t>[…]»</w:t>
            </w:r>
            <w:r w:rsidRPr="00356B38">
              <w:rPr>
                <w:rFonts w:eastAsia="Times" w:cstheme="minorHAnsi"/>
                <w:i/>
                <w:iCs/>
              </w:rPr>
              <w:t>;</w:t>
            </w:r>
          </w:p>
        </w:tc>
      </w:tr>
      <w:tr w:rsidR="009245E0" w:rsidRPr="00A53F47" w14:paraId="048CF4CE" w14:textId="77777777" w:rsidTr="000D7D90">
        <w:tc>
          <w:tcPr>
            <w:tcW w:w="1479" w:type="pct"/>
            <w:shd w:val="clear" w:color="auto" w:fill="auto"/>
          </w:tcPr>
          <w:p w14:paraId="46A5ADC0" w14:textId="6DC72D8A" w:rsidR="009245E0" w:rsidRDefault="009245E0" w:rsidP="009245E0">
            <w:pPr>
              <w:spacing w:before="0"/>
              <w:rPr>
                <w:rFonts w:eastAsia="Calibri" w:cstheme="minorHAnsi"/>
                <w:b/>
              </w:rPr>
            </w:pPr>
            <w:r>
              <w:rPr>
                <w:rFonts w:eastAsia="Calibri" w:cstheme="minorHAnsi"/>
                <w:b/>
              </w:rPr>
              <w:t>VISTO</w:t>
            </w:r>
          </w:p>
        </w:tc>
        <w:tc>
          <w:tcPr>
            <w:tcW w:w="3521" w:type="pct"/>
            <w:shd w:val="clear" w:color="auto" w:fill="auto"/>
          </w:tcPr>
          <w:p w14:paraId="5D07852D" w14:textId="0D2AE94B" w:rsidR="009245E0" w:rsidRPr="00A73FCD" w:rsidRDefault="009245E0" w:rsidP="009245E0">
            <w:pPr>
              <w:ind w:left="-65"/>
              <w:jc w:val="both"/>
              <w:rPr>
                <w:rFonts w:ascii="Calibri" w:eastAsia="Times New Roman" w:hAnsi="Calibri" w:cs="Calibri"/>
                <w:lang w:eastAsia="it-IT"/>
              </w:rPr>
            </w:pPr>
            <w:r w:rsidRPr="00356B38">
              <w:rPr>
                <w:rFonts w:eastAsia="Calibri" w:cstheme="minorHAnsi"/>
              </w:rPr>
              <w:t>in particolare</w:t>
            </w:r>
            <w:r>
              <w:rPr>
                <w:rFonts w:eastAsia="Calibri" w:cstheme="minorHAnsi"/>
              </w:rPr>
              <w:t>,</w:t>
            </w:r>
            <w:r w:rsidRPr="00356B38">
              <w:rPr>
                <w:rFonts w:eastAsia="Calibri" w:cstheme="minorHAnsi"/>
              </w:rPr>
              <w:t xml:space="preserve"> l’art. 1, comma 3, del D.L. 76/2020, il quale prevede che «</w:t>
            </w:r>
            <w:r w:rsidRPr="00356B38">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356B38">
              <w:rPr>
                <w:rFonts w:eastAsia="Calibri" w:cstheme="minorHAnsi"/>
              </w:rPr>
              <w:t xml:space="preserve">[…]»;  </w:t>
            </w:r>
          </w:p>
        </w:tc>
      </w:tr>
      <w:tr w:rsidR="009A0B3D" w:rsidRPr="00A53F47" w14:paraId="65513979" w14:textId="77777777" w:rsidTr="000D7D90">
        <w:tc>
          <w:tcPr>
            <w:tcW w:w="1479" w:type="pct"/>
            <w:shd w:val="clear" w:color="auto" w:fill="auto"/>
          </w:tcPr>
          <w:p w14:paraId="2868CAD4" w14:textId="175A088E" w:rsidR="009A0B3D" w:rsidRDefault="009A0B3D" w:rsidP="009A0B3D">
            <w:pPr>
              <w:spacing w:before="0"/>
              <w:rPr>
                <w:rFonts w:eastAsia="Calibri" w:cstheme="minorHAnsi"/>
                <w:b/>
              </w:rPr>
            </w:pPr>
            <w:r>
              <w:rPr>
                <w:rFonts w:eastAsia="Calibri" w:cstheme="minorHAnsi"/>
                <w:b/>
              </w:rPr>
              <w:t xml:space="preserve">VISTO </w:t>
            </w:r>
          </w:p>
        </w:tc>
        <w:tc>
          <w:tcPr>
            <w:tcW w:w="3521" w:type="pct"/>
            <w:shd w:val="clear" w:color="auto" w:fill="auto"/>
          </w:tcPr>
          <w:p w14:paraId="5739F3F7" w14:textId="7406DF8A" w:rsidR="009A0B3D" w:rsidRPr="00356B38" w:rsidRDefault="009A0B3D" w:rsidP="009A0B3D">
            <w:pPr>
              <w:ind w:left="-65"/>
              <w:jc w:val="both"/>
              <w:rPr>
                <w:rFonts w:eastAsia="Calibri" w:cstheme="minorHAnsi"/>
              </w:rPr>
            </w:pPr>
            <w:r w:rsidRPr="00356B38">
              <w:rPr>
                <w:rFonts w:eastAsia="Calibri" w:cstheme="minorHAnsi"/>
              </w:rPr>
              <w:t xml:space="preserve">l’art. 32, comma 2, del </w:t>
            </w:r>
            <w:proofErr w:type="spellStart"/>
            <w:r w:rsidRPr="00356B38">
              <w:rPr>
                <w:rFonts w:eastAsia="Calibri" w:cstheme="minorHAnsi"/>
              </w:rPr>
              <w:t>D.Lgs.</w:t>
            </w:r>
            <w:proofErr w:type="spellEnd"/>
            <w:r w:rsidRPr="00356B38">
              <w:rPr>
                <w:rFonts w:eastAsia="Calibri" w:cstheme="minorHAnsi"/>
              </w:rPr>
              <w:t xml:space="preserve"> 50/2016, il quale stabilisce che «[…]</w:t>
            </w:r>
            <w:r w:rsidRPr="00356B38">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w:t>
            </w:r>
            <w:r w:rsidRPr="00356B38">
              <w:rPr>
                <w:rFonts w:eastAsia="Calibri" w:cstheme="minorHAnsi"/>
                <w:i/>
                <w:iCs/>
              </w:rPr>
              <w:lastRenderedPageBreak/>
              <w:t>generale, nonché il possesso dei requisiti tecnico-professionali, ove richiesti</w:t>
            </w:r>
            <w:r w:rsidRPr="00356B38">
              <w:rPr>
                <w:rFonts w:eastAsia="Calibri" w:cstheme="minorHAnsi"/>
              </w:rPr>
              <w:t>»;</w:t>
            </w:r>
          </w:p>
        </w:tc>
      </w:tr>
      <w:tr w:rsidR="009A0B3D" w:rsidRPr="00A53F47" w14:paraId="4F565088" w14:textId="77777777" w:rsidTr="000D7D90">
        <w:tc>
          <w:tcPr>
            <w:tcW w:w="1479" w:type="pct"/>
            <w:shd w:val="clear" w:color="auto" w:fill="auto"/>
          </w:tcPr>
          <w:p w14:paraId="69FC3B70" w14:textId="499C4FA5" w:rsidR="009A0B3D" w:rsidRDefault="009A0B3D" w:rsidP="009A0B3D">
            <w:pPr>
              <w:spacing w:before="0"/>
              <w:rPr>
                <w:rFonts w:eastAsia="Calibri" w:cstheme="minorHAnsi"/>
                <w:b/>
              </w:rPr>
            </w:pPr>
            <w:r>
              <w:rPr>
                <w:rFonts w:eastAsia="Calibri" w:cstheme="minorHAnsi"/>
                <w:b/>
              </w:rPr>
              <w:lastRenderedPageBreak/>
              <w:t>VISTE</w:t>
            </w:r>
          </w:p>
        </w:tc>
        <w:tc>
          <w:tcPr>
            <w:tcW w:w="3521" w:type="pct"/>
            <w:shd w:val="clear" w:color="auto" w:fill="auto"/>
          </w:tcPr>
          <w:p w14:paraId="0C8116DA" w14:textId="0CA83E64" w:rsidR="009A0B3D" w:rsidRPr="00356B38" w:rsidRDefault="009A0B3D" w:rsidP="009A0B3D">
            <w:pPr>
              <w:ind w:left="-65"/>
              <w:jc w:val="both"/>
              <w:rPr>
                <w:rFonts w:eastAsia="Calibri" w:cstheme="minorHAnsi"/>
              </w:rPr>
            </w:pPr>
            <w:r w:rsidRPr="00356B38">
              <w:rPr>
                <w:rFonts w:eastAsia="Calibri" w:cstheme="minorHAnsi"/>
              </w:rPr>
              <w:t>le Linee Guida A.N.AC. n. 4, recanti «</w:t>
            </w:r>
            <w:r w:rsidRPr="00356B38">
              <w:rPr>
                <w:rFonts w:eastAsia="Calibri" w:cstheme="minorHAnsi"/>
                <w:i/>
              </w:rPr>
              <w:t>Procedure per l’affidamento dei contratti pubblici di importo inferiore alle soglie di rilevanza comunitaria, indagini di mercato e formazione e gestione degli elenchi di operatori economici</w:t>
            </w:r>
            <w:r w:rsidRPr="00356B38">
              <w:rPr>
                <w:rFonts w:eastAsia="Calibri" w:cstheme="minorHAnsi"/>
              </w:rPr>
              <w:t>»;</w:t>
            </w:r>
          </w:p>
        </w:tc>
      </w:tr>
      <w:tr w:rsidR="009A0B3D" w:rsidRPr="00A53F47" w14:paraId="12C1D2BA" w14:textId="77777777" w:rsidTr="000D7D90">
        <w:tc>
          <w:tcPr>
            <w:tcW w:w="1479" w:type="pct"/>
            <w:shd w:val="clear" w:color="auto" w:fill="auto"/>
          </w:tcPr>
          <w:p w14:paraId="3EBE2F16" w14:textId="7602A757" w:rsidR="009A0B3D" w:rsidRDefault="009A0B3D" w:rsidP="009A0B3D">
            <w:pPr>
              <w:spacing w:before="0"/>
              <w:rPr>
                <w:rFonts w:eastAsia="Calibri" w:cstheme="minorHAnsi"/>
                <w:b/>
              </w:rPr>
            </w:pPr>
            <w:r w:rsidRPr="00356B38">
              <w:rPr>
                <w:rFonts w:eastAsia="Calibri" w:cstheme="minorHAnsi"/>
                <w:b/>
              </w:rPr>
              <w:t xml:space="preserve">VISTO </w:t>
            </w:r>
          </w:p>
        </w:tc>
        <w:tc>
          <w:tcPr>
            <w:tcW w:w="3521" w:type="pct"/>
            <w:shd w:val="clear" w:color="auto" w:fill="auto"/>
          </w:tcPr>
          <w:p w14:paraId="21213A2F" w14:textId="5EDAA54C" w:rsidR="009A0B3D" w:rsidRPr="00A73FCD" w:rsidRDefault="009A0B3D" w:rsidP="009A0B3D">
            <w:pPr>
              <w:ind w:left="-65"/>
              <w:jc w:val="both"/>
              <w:rPr>
                <w:rFonts w:ascii="Calibri" w:eastAsia="Times New Roman" w:hAnsi="Calibri" w:cs="Calibri"/>
                <w:lang w:eastAsia="it-IT"/>
              </w:rPr>
            </w:pPr>
            <w:r w:rsidRPr="00356B38">
              <w:rPr>
                <w:rFonts w:eastAsia="Calibri" w:cstheme="minorHAnsi"/>
              </w:rPr>
              <w:t>l’art. 45, comma 2, lett. a), del D.L. 129/2018, il quale prevede che «</w:t>
            </w:r>
            <w:r w:rsidRPr="00356B38">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356B38">
              <w:rPr>
                <w:rFonts w:eastAsia="Calibri" w:cstheme="minorHAnsi"/>
              </w:rPr>
              <w:t>»;</w:t>
            </w:r>
          </w:p>
        </w:tc>
      </w:tr>
      <w:tr w:rsidR="009A0B3D" w:rsidRPr="00A53F47" w14:paraId="518D9BB0" w14:textId="77777777" w:rsidTr="000D7D90">
        <w:tc>
          <w:tcPr>
            <w:tcW w:w="1479" w:type="pct"/>
            <w:shd w:val="clear" w:color="auto" w:fill="auto"/>
          </w:tcPr>
          <w:p w14:paraId="52B10F49" w14:textId="7D9198F8" w:rsidR="009A0B3D" w:rsidRDefault="009A0B3D" w:rsidP="009A0B3D">
            <w:pPr>
              <w:spacing w:before="0"/>
              <w:rPr>
                <w:rFonts w:eastAsia="Calibri" w:cstheme="minorHAnsi"/>
                <w:b/>
              </w:rPr>
            </w:pPr>
            <w:r>
              <w:rPr>
                <w:rFonts w:eastAsia="Calibri" w:cstheme="minorHAnsi"/>
                <w:b/>
              </w:rPr>
              <w:t>VISTO</w:t>
            </w:r>
          </w:p>
        </w:tc>
        <w:tc>
          <w:tcPr>
            <w:tcW w:w="3521" w:type="pct"/>
            <w:shd w:val="clear" w:color="auto" w:fill="auto"/>
          </w:tcPr>
          <w:p w14:paraId="6DA4423A" w14:textId="18AFD26C" w:rsidR="009A0B3D" w:rsidRPr="00A73FCD" w:rsidRDefault="009A0B3D" w:rsidP="009A0B3D">
            <w:pPr>
              <w:ind w:left="-65"/>
              <w:jc w:val="both"/>
              <w:rPr>
                <w:rFonts w:ascii="Calibri" w:eastAsia="Times New Roman" w:hAnsi="Calibri" w:cs="Calibri"/>
                <w:lang w:eastAsia="it-IT"/>
              </w:rPr>
            </w:pPr>
            <w:r>
              <w:rPr>
                <w:rFonts w:eastAsia="Calibri" w:cstheme="minorHAnsi"/>
                <w:iCs/>
              </w:rPr>
              <w:t>l</w:t>
            </w:r>
            <w:r w:rsidRPr="00364779">
              <w:rPr>
                <w:rFonts w:eastAsia="Calibri" w:cstheme="minorHAnsi"/>
                <w:iCs/>
              </w:rPr>
              <w:t>’art. 55, comma 1 lett. b)</w:t>
            </w:r>
            <w:r>
              <w:rPr>
                <w:rFonts w:eastAsia="Calibri" w:cstheme="minorHAnsi"/>
                <w:iCs/>
              </w:rPr>
              <w:t>,</w:t>
            </w:r>
            <w:r w:rsidRPr="00364779">
              <w:rPr>
                <w:rFonts w:eastAsia="Calibri" w:cstheme="minorHAnsi"/>
                <w:iCs/>
              </w:rPr>
              <w:t xml:space="preserve"> n. 2 del D.</w:t>
            </w:r>
            <w:r w:rsidR="002D52E8">
              <w:rPr>
                <w:rFonts w:eastAsia="Calibri" w:cstheme="minorHAnsi"/>
                <w:iCs/>
              </w:rPr>
              <w:t>L</w:t>
            </w:r>
            <w:r>
              <w:rPr>
                <w:rFonts w:eastAsia="Calibri" w:cstheme="minorHAnsi"/>
                <w:iCs/>
              </w:rPr>
              <w:t>.</w:t>
            </w:r>
            <w:r w:rsidRPr="00364779">
              <w:rPr>
                <w:rFonts w:eastAsia="Calibri" w:cstheme="minorHAnsi"/>
                <w:iCs/>
              </w:rPr>
              <w:t xml:space="preserve"> 77/2021,</w:t>
            </w:r>
            <w:r>
              <w:rPr>
                <w:rFonts w:eastAsia="Calibri" w:cstheme="minorHAnsi"/>
                <w:iCs/>
              </w:rPr>
              <w:t xml:space="preserve"> il quale dispone che </w:t>
            </w:r>
            <w:r w:rsidRPr="00364779">
              <w:rPr>
                <w:rFonts w:eastAsia="Calibri" w:cstheme="minorHAnsi"/>
                <w:iCs/>
              </w:rPr>
              <w:t xml:space="preserve"> </w:t>
            </w:r>
            <w:r w:rsidRPr="00A53F47">
              <w:rPr>
                <w:rFonts w:eastAsia="Calibri" w:cstheme="minorHAnsi"/>
              </w:rPr>
              <w:t>«</w:t>
            </w:r>
            <w:r w:rsidRPr="00364779">
              <w:rPr>
                <w:rFonts w:eastAsia="Calibri" w:cstheme="minorHAnsi"/>
                <w:i/>
              </w:rPr>
              <w:t>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modificazioni,  dalla  legge  11 settembre 2020, n. 120, come modificato dal presente  decreto,  anche in deroga a quanto previsto dall'articolo 45, comma  2,  lettera  a), del decreto del Ministro dell'istruzione,  dell'universit</w:t>
            </w:r>
            <w:r>
              <w:rPr>
                <w:rFonts w:eastAsia="Calibri" w:cstheme="minorHAnsi"/>
                <w:i/>
              </w:rPr>
              <w:t>à</w:t>
            </w:r>
            <w:r w:rsidRPr="00364779">
              <w:rPr>
                <w:rFonts w:eastAsia="Calibri" w:cstheme="minorHAnsi"/>
                <w:i/>
              </w:rPr>
              <w:t xml:space="preserve">  e  della ricerca 28 agosto 2018, n. 129</w:t>
            </w:r>
            <w:r w:rsidRPr="00A53F47">
              <w:rPr>
                <w:rFonts w:eastAsia="Calibri" w:cstheme="minorHAnsi"/>
              </w:rPr>
              <w:t>»</w:t>
            </w:r>
            <w:r>
              <w:rPr>
                <w:rFonts w:eastAsia="Calibri" w:cstheme="minorHAnsi"/>
              </w:rPr>
              <w:t>;</w:t>
            </w:r>
          </w:p>
        </w:tc>
      </w:tr>
      <w:tr w:rsidR="00F35244" w:rsidRPr="00A53F47" w14:paraId="3B9994E5" w14:textId="77777777" w:rsidTr="000D7D90">
        <w:tc>
          <w:tcPr>
            <w:tcW w:w="1479" w:type="pct"/>
            <w:shd w:val="clear" w:color="auto" w:fill="auto"/>
          </w:tcPr>
          <w:p w14:paraId="53EA71CD" w14:textId="731A84E8" w:rsidR="00F35244" w:rsidRDefault="00F35244" w:rsidP="00F35244">
            <w:pPr>
              <w:spacing w:before="0"/>
              <w:rPr>
                <w:rFonts w:eastAsia="Calibri" w:cstheme="minorHAnsi"/>
                <w:b/>
              </w:rPr>
            </w:pPr>
            <w:r>
              <w:rPr>
                <w:rFonts w:eastAsia="Calibri" w:cstheme="minorHAnsi"/>
                <w:b/>
              </w:rPr>
              <w:t>VISTO</w:t>
            </w:r>
          </w:p>
        </w:tc>
        <w:tc>
          <w:tcPr>
            <w:tcW w:w="3521" w:type="pct"/>
            <w:shd w:val="clear" w:color="auto" w:fill="auto"/>
          </w:tcPr>
          <w:p w14:paraId="641CB005" w14:textId="5B69AFF1" w:rsidR="00F35244" w:rsidRPr="00A73FCD" w:rsidRDefault="00F35244" w:rsidP="00F35244">
            <w:pPr>
              <w:ind w:left="-65"/>
              <w:jc w:val="both"/>
              <w:rPr>
                <w:rFonts w:ascii="Calibri" w:eastAsia="Times New Roman" w:hAnsi="Calibri" w:cs="Calibri"/>
                <w:lang w:eastAsia="it-IT"/>
              </w:rPr>
            </w:pPr>
            <w:r>
              <w:rPr>
                <w:rFonts w:eastAsia="Times New Roman" w:cstheme="minorHAnsi"/>
                <w:lang w:eastAsia="it-IT"/>
              </w:rPr>
              <w:t xml:space="preserve">il </w:t>
            </w:r>
            <w:r w:rsidRPr="00D129B3">
              <w:rPr>
                <w:rFonts w:eastAsia="Times New Roman" w:cstheme="minorHAnsi"/>
                <w:lang w:eastAsia="it-IT"/>
              </w:rPr>
              <w:t xml:space="preserve">Decreto-legge del 31 maggio 2021, n. 77, </w:t>
            </w:r>
            <w:r>
              <w:rPr>
                <w:rFonts w:eastAsia="Times New Roman" w:cstheme="minorHAnsi"/>
                <w:lang w:eastAsia="it-IT"/>
              </w:rPr>
              <w:t>convertito nella</w:t>
            </w:r>
            <w:r w:rsidRPr="00D129B3">
              <w:rPr>
                <w:rFonts w:eastAsia="Times New Roman" w:cstheme="minorHAnsi"/>
                <w:lang w:eastAsia="it-IT"/>
              </w:rPr>
              <w:t xml:space="preserve"> legge 29 luglio</w:t>
            </w:r>
            <w:r>
              <w:rPr>
                <w:rFonts w:eastAsia="Times New Roman" w:cstheme="minorHAnsi"/>
                <w:lang w:eastAsia="it-IT"/>
              </w:rPr>
              <w:t xml:space="preserve"> </w:t>
            </w:r>
            <w:r w:rsidRPr="00D129B3">
              <w:rPr>
                <w:rFonts w:eastAsia="Times New Roman" w:cstheme="minorHAnsi"/>
                <w:lang w:eastAsia="it-IT"/>
              </w:rPr>
              <w:t>2021, n. 108, recante: «</w:t>
            </w:r>
            <w:r w:rsidRPr="002F3A3A">
              <w:rPr>
                <w:rFonts w:eastAsia="Times New Roman" w:cstheme="minorHAnsi"/>
                <w:i/>
                <w:iCs/>
                <w:lang w:eastAsia="it-IT"/>
              </w:rPr>
              <w:t>Governance del Piano nazionale di ripresa e resilienza e prime misure di rafforzamento delle strutture amministrative e di accelerazione e snellimento delle procedure</w:t>
            </w:r>
            <w:r w:rsidRPr="00D129B3">
              <w:rPr>
                <w:rFonts w:eastAsia="Times New Roman" w:cstheme="minorHAnsi"/>
                <w:lang w:eastAsia="it-IT"/>
              </w:rPr>
              <w:t>»</w:t>
            </w:r>
            <w:r>
              <w:rPr>
                <w:rFonts w:eastAsia="Times New Roman" w:cstheme="minorHAnsi"/>
                <w:lang w:eastAsia="it-IT"/>
              </w:rPr>
              <w:t>;</w:t>
            </w:r>
          </w:p>
        </w:tc>
      </w:tr>
      <w:tr w:rsidR="00F35244" w:rsidRPr="00A53F47" w14:paraId="5BE7D98F" w14:textId="77777777" w:rsidTr="000D7D90">
        <w:tc>
          <w:tcPr>
            <w:tcW w:w="1479" w:type="pct"/>
            <w:shd w:val="clear" w:color="auto" w:fill="auto"/>
          </w:tcPr>
          <w:p w14:paraId="4CCF17FC" w14:textId="7F337BBA" w:rsidR="00F35244" w:rsidRDefault="00F35244" w:rsidP="00F35244">
            <w:pPr>
              <w:spacing w:before="0"/>
              <w:rPr>
                <w:rFonts w:eastAsia="Calibri" w:cstheme="minorHAnsi"/>
                <w:b/>
              </w:rPr>
            </w:pPr>
            <w:r>
              <w:rPr>
                <w:rFonts w:eastAsia="Calibri" w:cstheme="minorHAnsi"/>
                <w:b/>
              </w:rPr>
              <w:t>VISTO</w:t>
            </w:r>
          </w:p>
        </w:tc>
        <w:tc>
          <w:tcPr>
            <w:tcW w:w="3521" w:type="pct"/>
            <w:shd w:val="clear" w:color="auto" w:fill="auto"/>
          </w:tcPr>
          <w:p w14:paraId="3FD7FBE8" w14:textId="751E9091" w:rsidR="00F35244" w:rsidRDefault="00F35244" w:rsidP="00F35244">
            <w:pPr>
              <w:ind w:left="-65"/>
              <w:jc w:val="both"/>
              <w:rPr>
                <w:rFonts w:eastAsia="Times New Roman" w:cstheme="minorHAnsi"/>
                <w:lang w:eastAsia="it-IT"/>
              </w:rPr>
            </w:pPr>
            <w:r w:rsidRPr="00E96E1C">
              <w:rPr>
                <w:rFonts w:eastAsia="Times New Roman" w:cstheme="minorHAnsi"/>
                <w:lang w:eastAsia="it-IT"/>
              </w:rPr>
              <w:t xml:space="preserve">il Decreto-legge 9 giugno 2021, n. 80, </w:t>
            </w:r>
            <w:r>
              <w:rPr>
                <w:rFonts w:eastAsia="Times New Roman" w:cstheme="minorHAnsi"/>
                <w:lang w:eastAsia="it-IT"/>
              </w:rPr>
              <w:t>convertito nella legge</w:t>
            </w:r>
            <w:r w:rsidRPr="00E96E1C">
              <w:rPr>
                <w:rFonts w:eastAsia="Times New Roman" w:cstheme="minorHAnsi"/>
                <w:lang w:eastAsia="it-IT"/>
              </w:rPr>
              <w:t xml:space="preserve"> 6 agosto 2021, n. 113, recante: «</w:t>
            </w:r>
            <w:r w:rsidRPr="00E96E1C">
              <w:rPr>
                <w:rFonts w:eastAsia="Times New Roman" w:cstheme="minorHAnsi"/>
                <w:i/>
                <w:iCs/>
                <w:lang w:eastAsia="it-IT"/>
              </w:rPr>
              <w:t>Misure urgenti per il rafforzamento della capacità amministrativa delle pubbliche amministrazioni funzionale all'attuazione del Piano nazionale di ripresa e resilienza (PNRR) e per l'efficienza della giustizia</w:t>
            </w:r>
            <w:r w:rsidRPr="00E96E1C">
              <w:rPr>
                <w:rFonts w:eastAsia="Times New Roman" w:cstheme="minorHAnsi"/>
                <w:lang w:eastAsia="it-IT"/>
              </w:rPr>
              <w:t>» che, al secondo periodo del comma 1 dell’articolo 7 prevede che «</w:t>
            </w:r>
            <w:r w:rsidRPr="00E96E1C">
              <w:rPr>
                <w:rFonts w:eastAsia="Times New Roman" w:cstheme="minorHAnsi"/>
                <w:i/>
                <w:iCs/>
                <w:lang w:eastAsia="it-IT"/>
              </w:rPr>
              <w:t>Con decreto del Presidente del Consiglio dei ministri, su proposta del Ministro dell'economia e delle finanze, si provvede alla individuazione delle amministrazioni di cui all'articolo 8, comma 1, del decreto-legge 31 maggio 2021, n. 77</w:t>
            </w:r>
            <w:r w:rsidRPr="00E96E1C">
              <w:rPr>
                <w:rFonts w:eastAsia="Times New Roman" w:cstheme="minorHAnsi"/>
                <w:lang w:eastAsia="it-IT"/>
              </w:rPr>
              <w:t>»;</w:t>
            </w:r>
          </w:p>
        </w:tc>
      </w:tr>
      <w:tr w:rsidR="00F35244" w:rsidRPr="00A53F47" w14:paraId="1C175AEC" w14:textId="77777777" w:rsidTr="000D7D90">
        <w:tc>
          <w:tcPr>
            <w:tcW w:w="1479" w:type="pct"/>
            <w:shd w:val="clear" w:color="auto" w:fill="auto"/>
          </w:tcPr>
          <w:p w14:paraId="433E95E3" w14:textId="3FA30A2E" w:rsidR="00F35244" w:rsidRDefault="00F35244" w:rsidP="00F35244">
            <w:pPr>
              <w:spacing w:before="0"/>
              <w:rPr>
                <w:rFonts w:eastAsia="Calibri" w:cstheme="minorHAnsi"/>
                <w:b/>
              </w:rPr>
            </w:pPr>
            <w:r>
              <w:rPr>
                <w:rFonts w:eastAsia="Calibri" w:cstheme="minorHAnsi"/>
                <w:b/>
              </w:rPr>
              <w:t xml:space="preserve">VISTA </w:t>
            </w:r>
          </w:p>
        </w:tc>
        <w:tc>
          <w:tcPr>
            <w:tcW w:w="3521" w:type="pct"/>
            <w:shd w:val="clear" w:color="auto" w:fill="auto"/>
          </w:tcPr>
          <w:p w14:paraId="53090526" w14:textId="6CCA5442" w:rsidR="00F35244" w:rsidRPr="00E96E1C" w:rsidRDefault="00F35244" w:rsidP="00F35244">
            <w:pPr>
              <w:ind w:left="-65"/>
              <w:jc w:val="both"/>
              <w:rPr>
                <w:rFonts w:eastAsia="Times New Roman" w:cstheme="minorHAnsi"/>
                <w:lang w:eastAsia="it-IT"/>
              </w:rPr>
            </w:pPr>
            <w:r>
              <w:rPr>
                <w:rFonts w:eastAsia="Times New Roman" w:cstheme="minorHAnsi"/>
                <w:lang w:eastAsia="it-IT"/>
              </w:rPr>
              <w:t>la decisione di esecuzione del Consiglio UE – ECOFIN, del 13 luglio 2021, recante «</w:t>
            </w:r>
            <w:r w:rsidRPr="00715935">
              <w:rPr>
                <w:rFonts w:eastAsia="Times New Roman" w:cstheme="minorHAnsi"/>
                <w:i/>
                <w:iCs/>
                <w:lang w:eastAsia="it-IT"/>
              </w:rPr>
              <w:t>Approvazione della Valutazione del Piano Nazionale di Ripresa e Resilienza dell’Italia</w:t>
            </w:r>
            <w:r>
              <w:rPr>
                <w:rFonts w:eastAsia="Times New Roman" w:cstheme="minorHAnsi"/>
                <w:lang w:eastAsia="it-IT"/>
              </w:rPr>
              <w:t xml:space="preserve">»; </w:t>
            </w:r>
          </w:p>
        </w:tc>
      </w:tr>
      <w:tr w:rsidR="00F35244" w:rsidRPr="00A53F47" w14:paraId="10975A66" w14:textId="77777777" w:rsidTr="000D7D90">
        <w:tc>
          <w:tcPr>
            <w:tcW w:w="1479" w:type="pct"/>
            <w:shd w:val="clear" w:color="auto" w:fill="auto"/>
          </w:tcPr>
          <w:p w14:paraId="458AA74A" w14:textId="3EB82C49" w:rsidR="00F35244" w:rsidRDefault="00F35244" w:rsidP="00F35244">
            <w:pPr>
              <w:spacing w:before="0"/>
              <w:rPr>
                <w:rFonts w:eastAsia="Calibri" w:cstheme="minorHAnsi"/>
                <w:b/>
              </w:rPr>
            </w:pPr>
            <w:r>
              <w:rPr>
                <w:rFonts w:eastAsia="Calibri" w:cstheme="minorHAnsi"/>
                <w:b/>
              </w:rPr>
              <w:lastRenderedPageBreak/>
              <w:t>VISTO</w:t>
            </w:r>
          </w:p>
        </w:tc>
        <w:tc>
          <w:tcPr>
            <w:tcW w:w="3521" w:type="pct"/>
            <w:shd w:val="clear" w:color="auto" w:fill="auto"/>
          </w:tcPr>
          <w:p w14:paraId="73409B6B" w14:textId="3A87D3C5" w:rsidR="00F35244" w:rsidRDefault="00F35244" w:rsidP="00F35244">
            <w:pPr>
              <w:ind w:left="-65"/>
              <w:jc w:val="both"/>
              <w:rPr>
                <w:rFonts w:eastAsia="Times New Roman" w:cstheme="minorHAnsi"/>
                <w:lang w:eastAsia="it-IT"/>
              </w:rPr>
            </w:pPr>
            <w:r>
              <w:rPr>
                <w:rFonts w:eastAsia="Times New Roman" w:cstheme="minorHAnsi"/>
                <w:lang w:eastAsia="it-IT"/>
              </w:rPr>
              <w:t xml:space="preserve">il </w:t>
            </w:r>
            <w:r w:rsidRPr="00C47815">
              <w:rPr>
                <w:rFonts w:eastAsia="Times New Roman" w:cstheme="minorHAnsi"/>
                <w:lang w:eastAsia="it-IT"/>
              </w:rPr>
              <w:t>Decreto del Ministro dell’economia e delle finanze del 6 agosto 2021, relativo</w:t>
            </w:r>
            <w:r>
              <w:rPr>
                <w:rFonts w:eastAsia="Times New Roman" w:cstheme="minorHAnsi"/>
                <w:lang w:eastAsia="it-IT"/>
              </w:rPr>
              <w:t xml:space="preserve"> </w:t>
            </w:r>
            <w:r w:rsidRPr="00C47815">
              <w:rPr>
                <w:rFonts w:eastAsia="Times New Roman" w:cstheme="minorHAnsi"/>
                <w:lang w:eastAsia="it-IT"/>
              </w:rPr>
              <w:t>all’assegnazione delle risorse in favore di ciascuna Amministrazione titolare degli investimenti</w:t>
            </w:r>
            <w:r>
              <w:rPr>
                <w:rFonts w:eastAsia="Times New Roman" w:cstheme="minorHAnsi"/>
                <w:lang w:eastAsia="it-IT"/>
              </w:rPr>
              <w:t xml:space="preserve"> </w:t>
            </w:r>
            <w:r w:rsidRPr="00C47815">
              <w:rPr>
                <w:rFonts w:eastAsia="Times New Roman" w:cstheme="minorHAnsi"/>
                <w:lang w:eastAsia="it-IT"/>
              </w:rPr>
              <w:t>del PNRR e corrispondenti milestone e target</w:t>
            </w:r>
            <w:r>
              <w:rPr>
                <w:rFonts w:eastAsia="Times New Roman" w:cstheme="minorHAnsi"/>
                <w:lang w:eastAsia="it-IT"/>
              </w:rPr>
              <w:t>;</w:t>
            </w:r>
          </w:p>
        </w:tc>
      </w:tr>
      <w:tr w:rsidR="00F35244" w:rsidRPr="00A53F47" w14:paraId="48AB2520" w14:textId="77777777" w:rsidTr="000D7D90">
        <w:tc>
          <w:tcPr>
            <w:tcW w:w="1479" w:type="pct"/>
            <w:shd w:val="clear" w:color="auto" w:fill="auto"/>
          </w:tcPr>
          <w:p w14:paraId="023B0BAE" w14:textId="6170495B" w:rsidR="00F35244" w:rsidRDefault="00F35244" w:rsidP="00F35244">
            <w:pPr>
              <w:spacing w:before="0"/>
              <w:rPr>
                <w:rFonts w:eastAsia="Calibri" w:cstheme="minorHAnsi"/>
                <w:b/>
              </w:rPr>
            </w:pPr>
            <w:r>
              <w:rPr>
                <w:rFonts w:eastAsia="Calibri" w:cstheme="minorHAnsi"/>
                <w:b/>
              </w:rPr>
              <w:t>VISTO</w:t>
            </w:r>
          </w:p>
        </w:tc>
        <w:tc>
          <w:tcPr>
            <w:tcW w:w="3521" w:type="pct"/>
            <w:shd w:val="clear" w:color="auto" w:fill="auto"/>
          </w:tcPr>
          <w:p w14:paraId="2E3BD6C6" w14:textId="2BBB1814" w:rsidR="00F35244" w:rsidRDefault="00F35244" w:rsidP="00F35244">
            <w:pPr>
              <w:ind w:left="-65"/>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Presidente del Consiglio dei ministri del 15 settembre 2021</w:t>
            </w:r>
            <w:r>
              <w:rPr>
                <w:rFonts w:eastAsia="Times New Roman" w:cstheme="minorHAnsi"/>
                <w:lang w:eastAsia="it-IT"/>
              </w:rPr>
              <w:t>,</w:t>
            </w:r>
            <w:r w:rsidRPr="00982A15">
              <w:rPr>
                <w:rFonts w:eastAsia="Times New Roman" w:cstheme="minorHAnsi"/>
                <w:lang w:eastAsia="it-IT"/>
              </w:rPr>
              <w:t xml:space="preserve"> che definisce le</w:t>
            </w:r>
            <w:r>
              <w:rPr>
                <w:rFonts w:eastAsia="Times New Roman" w:cstheme="minorHAnsi"/>
                <w:lang w:eastAsia="it-IT"/>
              </w:rPr>
              <w:t xml:space="preserve"> </w:t>
            </w:r>
            <w:r w:rsidRPr="00982A15">
              <w:rPr>
                <w:rFonts w:eastAsia="Times New Roman" w:cstheme="minorHAnsi"/>
                <w:lang w:eastAsia="it-IT"/>
              </w:rPr>
              <w:t>modalità, le tempistiche e gli strumenti per la rilevazione dei dati di attuazione finanziaria,</w:t>
            </w:r>
            <w:r>
              <w:rPr>
                <w:rFonts w:eastAsia="Times New Roman" w:cstheme="minorHAnsi"/>
                <w:lang w:eastAsia="it-IT"/>
              </w:rPr>
              <w:t xml:space="preserve"> </w:t>
            </w:r>
            <w:r w:rsidRPr="00982A15">
              <w:rPr>
                <w:rFonts w:eastAsia="Times New Roman" w:cstheme="minorHAnsi"/>
                <w:lang w:eastAsia="it-IT"/>
              </w:rPr>
              <w:t>fisica e procedurale relativa a ciascun progetto finanziato nell’ambito del PNRR, nonché dei</w:t>
            </w:r>
            <w:r>
              <w:rPr>
                <w:rFonts w:eastAsia="Times New Roman" w:cstheme="minorHAnsi"/>
                <w:lang w:eastAsia="it-IT"/>
              </w:rPr>
              <w:t xml:space="preserve"> </w:t>
            </w:r>
            <w:r w:rsidRPr="00982A15">
              <w:rPr>
                <w:rFonts w:eastAsia="Times New Roman" w:cstheme="minorHAnsi"/>
                <w:lang w:eastAsia="it-IT"/>
              </w:rPr>
              <w:t>milestone e target degli investimenti e delle riforme e di tutti gli ulteriori elementi informativi</w:t>
            </w:r>
            <w:r>
              <w:rPr>
                <w:rFonts w:eastAsia="Times New Roman" w:cstheme="minorHAnsi"/>
                <w:lang w:eastAsia="it-IT"/>
              </w:rPr>
              <w:t xml:space="preserve"> </w:t>
            </w:r>
            <w:r w:rsidRPr="00982A15">
              <w:rPr>
                <w:rFonts w:eastAsia="Times New Roman" w:cstheme="minorHAnsi"/>
                <w:lang w:eastAsia="it-IT"/>
              </w:rPr>
              <w:t>previsti nel Piano necessari per la rendicontazione alla Commissione Europea</w:t>
            </w:r>
            <w:r>
              <w:rPr>
                <w:rFonts w:eastAsia="Times New Roman" w:cstheme="minorHAnsi"/>
                <w:lang w:eastAsia="it-IT"/>
              </w:rPr>
              <w:t>;</w:t>
            </w:r>
          </w:p>
        </w:tc>
      </w:tr>
      <w:tr w:rsidR="00F35244" w:rsidRPr="00A53F47" w14:paraId="6D954939" w14:textId="77777777" w:rsidTr="000D7D90">
        <w:tc>
          <w:tcPr>
            <w:tcW w:w="1479" w:type="pct"/>
            <w:shd w:val="clear" w:color="auto" w:fill="auto"/>
          </w:tcPr>
          <w:p w14:paraId="5EEEC418" w14:textId="6532AEA6" w:rsidR="00F35244" w:rsidRDefault="00F35244" w:rsidP="00F35244">
            <w:pPr>
              <w:spacing w:before="0"/>
              <w:rPr>
                <w:rFonts w:eastAsia="Calibri" w:cstheme="minorHAnsi"/>
                <w:b/>
              </w:rPr>
            </w:pPr>
            <w:r>
              <w:rPr>
                <w:rFonts w:eastAsia="Calibri" w:cstheme="minorHAnsi"/>
                <w:b/>
              </w:rPr>
              <w:t>VISTO</w:t>
            </w:r>
          </w:p>
        </w:tc>
        <w:tc>
          <w:tcPr>
            <w:tcW w:w="3521" w:type="pct"/>
            <w:shd w:val="clear" w:color="auto" w:fill="auto"/>
          </w:tcPr>
          <w:p w14:paraId="08E5A91C" w14:textId="58C8DB5C" w:rsidR="00F35244" w:rsidRDefault="00F35244" w:rsidP="00F35244">
            <w:pPr>
              <w:ind w:left="-65"/>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Ministro dell’economia e delle finanze dell’11 ottobre 2021</w:t>
            </w:r>
            <w:r>
              <w:rPr>
                <w:rFonts w:eastAsia="Times New Roman" w:cstheme="minorHAnsi"/>
                <w:lang w:eastAsia="it-IT"/>
              </w:rPr>
              <w:t>,</w:t>
            </w:r>
            <w:r w:rsidRPr="00982A15">
              <w:rPr>
                <w:rFonts w:eastAsia="Times New Roman" w:cstheme="minorHAnsi"/>
                <w:lang w:eastAsia="it-IT"/>
              </w:rPr>
              <w:t xml:space="preserve"> che definisce</w:t>
            </w:r>
            <w:r>
              <w:rPr>
                <w:rFonts w:eastAsia="Times New Roman" w:cstheme="minorHAnsi"/>
                <w:lang w:eastAsia="it-IT"/>
              </w:rPr>
              <w:t xml:space="preserve"> </w:t>
            </w:r>
            <w:r w:rsidRPr="00982A15">
              <w:rPr>
                <w:rFonts w:eastAsia="Times New Roman" w:cstheme="minorHAnsi"/>
                <w:lang w:eastAsia="it-IT"/>
              </w:rPr>
              <w:t>procedure amministrativo contabili in ordine alla gestione del Fondo di rotazione, al flusso</w:t>
            </w:r>
            <w:r>
              <w:rPr>
                <w:rFonts w:eastAsia="Times New Roman" w:cstheme="minorHAnsi"/>
                <w:lang w:eastAsia="it-IT"/>
              </w:rPr>
              <w:t xml:space="preserve"> </w:t>
            </w:r>
            <w:r w:rsidRPr="00982A15">
              <w:rPr>
                <w:rFonts w:eastAsia="Times New Roman" w:cstheme="minorHAnsi"/>
                <w:lang w:eastAsia="it-IT"/>
              </w:rPr>
              <w:t>degli accrediti, alle richieste di pagamento, alle modalità di rendicontazione per l’attuazione</w:t>
            </w:r>
            <w:r>
              <w:rPr>
                <w:rFonts w:eastAsia="Times New Roman" w:cstheme="minorHAnsi"/>
                <w:lang w:eastAsia="it-IT"/>
              </w:rPr>
              <w:t xml:space="preserve"> </w:t>
            </w:r>
            <w:r w:rsidRPr="00982A15">
              <w:rPr>
                <w:rFonts w:eastAsia="Times New Roman" w:cstheme="minorHAnsi"/>
                <w:lang w:eastAsia="it-IT"/>
              </w:rPr>
              <w:t>dell’iniziativa Next Generation EU Italia</w:t>
            </w:r>
            <w:r>
              <w:rPr>
                <w:rFonts w:eastAsia="Times New Roman" w:cstheme="minorHAnsi"/>
                <w:lang w:eastAsia="it-IT"/>
              </w:rPr>
              <w:t>;</w:t>
            </w:r>
          </w:p>
        </w:tc>
      </w:tr>
      <w:tr w:rsidR="00F35244" w:rsidRPr="00A53F47" w14:paraId="2A6D8324" w14:textId="77777777" w:rsidTr="000D7D90">
        <w:tc>
          <w:tcPr>
            <w:tcW w:w="1479" w:type="pct"/>
            <w:shd w:val="clear" w:color="auto" w:fill="auto"/>
          </w:tcPr>
          <w:p w14:paraId="386639B4" w14:textId="19668325" w:rsidR="00F35244" w:rsidRDefault="00F35244" w:rsidP="00F35244">
            <w:pPr>
              <w:spacing w:before="0"/>
              <w:rPr>
                <w:rFonts w:eastAsia="Calibri" w:cstheme="minorHAnsi"/>
                <w:b/>
              </w:rPr>
            </w:pPr>
            <w:r>
              <w:rPr>
                <w:rFonts w:eastAsia="Calibri" w:cstheme="minorHAnsi"/>
                <w:b/>
              </w:rPr>
              <w:t>VISTA</w:t>
            </w:r>
          </w:p>
        </w:tc>
        <w:tc>
          <w:tcPr>
            <w:tcW w:w="3521" w:type="pct"/>
            <w:shd w:val="clear" w:color="auto" w:fill="auto"/>
          </w:tcPr>
          <w:p w14:paraId="44C09052" w14:textId="0CC1ED4C" w:rsidR="00F35244" w:rsidRDefault="00F35244" w:rsidP="00F35244">
            <w:pPr>
              <w:ind w:left="-65"/>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14 ottobre 2021, n. 21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Servizio centrale per il PNRR, recante </w:t>
            </w:r>
            <w:r>
              <w:rPr>
                <w:rFonts w:eastAsia="Times New Roman" w:cstheme="minorHAnsi"/>
                <w:lang w:eastAsia="it-IT"/>
              </w:rPr>
              <w:t>«</w:t>
            </w:r>
            <w:r w:rsidRPr="00544817">
              <w:rPr>
                <w:rFonts w:eastAsia="Times New Roman" w:cstheme="minorHAnsi"/>
                <w:i/>
                <w:iCs/>
                <w:lang w:eastAsia="it-IT"/>
              </w:rPr>
              <w:t>Trasmissione delle Istruzioni Tecniche per la selezione dei progetti PNRR</w:t>
            </w:r>
            <w:r>
              <w:rPr>
                <w:rFonts w:eastAsia="Times New Roman" w:cstheme="minorHAnsi"/>
                <w:lang w:eastAsia="it-IT"/>
              </w:rPr>
              <w:t>»</w:t>
            </w:r>
            <w:r w:rsidRPr="00982A15">
              <w:rPr>
                <w:rFonts w:eastAsia="Times New Roman" w:cstheme="minorHAnsi"/>
                <w:lang w:eastAsia="it-IT"/>
              </w:rPr>
              <w:t>;</w:t>
            </w:r>
          </w:p>
        </w:tc>
      </w:tr>
      <w:tr w:rsidR="00F35244" w:rsidRPr="00A53F47" w14:paraId="280184C0" w14:textId="77777777" w:rsidTr="000D7D90">
        <w:tc>
          <w:tcPr>
            <w:tcW w:w="1479" w:type="pct"/>
            <w:shd w:val="clear" w:color="auto" w:fill="auto"/>
          </w:tcPr>
          <w:p w14:paraId="4A74FEB1" w14:textId="6F4E9B99" w:rsidR="00F35244" w:rsidRDefault="00F35244" w:rsidP="00F35244">
            <w:pPr>
              <w:spacing w:before="0"/>
              <w:rPr>
                <w:rFonts w:eastAsia="Calibri" w:cstheme="minorHAnsi"/>
                <w:b/>
              </w:rPr>
            </w:pPr>
            <w:r>
              <w:rPr>
                <w:rFonts w:eastAsia="Calibri" w:cstheme="minorHAnsi"/>
                <w:b/>
              </w:rPr>
              <w:t>VISTA</w:t>
            </w:r>
          </w:p>
        </w:tc>
        <w:tc>
          <w:tcPr>
            <w:tcW w:w="3521" w:type="pct"/>
            <w:shd w:val="clear" w:color="auto" w:fill="auto"/>
          </w:tcPr>
          <w:p w14:paraId="055BA625" w14:textId="317057DB" w:rsidR="00F35244" w:rsidRPr="00A73FCD" w:rsidDel="00F35244" w:rsidRDefault="00F35244" w:rsidP="00F35244">
            <w:pPr>
              <w:ind w:left="-65"/>
              <w:jc w:val="both"/>
              <w:rPr>
                <w:rFonts w:ascii="Calibri" w:eastAsia="Times New Roman" w:hAnsi="Calibri" w:cs="Calibri"/>
                <w:lang w:eastAsia="it-IT"/>
              </w:rPr>
            </w:pPr>
            <w:r>
              <w:rPr>
                <w:rFonts w:eastAsia="Times New Roman" w:cstheme="minorHAnsi"/>
                <w:lang w:eastAsia="it-IT"/>
              </w:rPr>
              <w:t>la</w:t>
            </w:r>
            <w:r w:rsidRPr="00982A15">
              <w:rPr>
                <w:rFonts w:eastAsia="Times New Roman" w:cstheme="minorHAnsi"/>
                <w:lang w:eastAsia="it-IT"/>
              </w:rPr>
              <w:t xml:space="preserve"> Circolare del 29 ottobre 2021, n. 25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sidR="00ED3E4C">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715935">
              <w:rPr>
                <w:rFonts w:eastAsia="Times New Roman" w:cstheme="minorHAnsi"/>
                <w:i/>
                <w:iCs/>
                <w:lang w:eastAsia="it-IT"/>
              </w:rPr>
              <w:t>Rilevazione periodica avvisi, bandi e altre procedure di attivazione degli investimenti</w:t>
            </w:r>
            <w:r>
              <w:rPr>
                <w:rFonts w:eastAsia="Times New Roman" w:cstheme="minorHAnsi"/>
                <w:lang w:eastAsia="it-IT"/>
              </w:rPr>
              <w:t>»</w:t>
            </w:r>
            <w:r w:rsidRPr="00982A15">
              <w:rPr>
                <w:rFonts w:eastAsia="Times New Roman" w:cstheme="minorHAnsi"/>
                <w:lang w:eastAsia="it-IT"/>
              </w:rPr>
              <w:t>;</w:t>
            </w:r>
          </w:p>
        </w:tc>
      </w:tr>
      <w:tr w:rsidR="00F35244" w:rsidRPr="00A53F47" w14:paraId="6145F107" w14:textId="77777777" w:rsidTr="000D7D90">
        <w:tc>
          <w:tcPr>
            <w:tcW w:w="1479" w:type="pct"/>
            <w:shd w:val="clear" w:color="auto" w:fill="auto"/>
          </w:tcPr>
          <w:p w14:paraId="27614D3C" w14:textId="2995BAFF" w:rsidR="00F35244" w:rsidRDefault="00F35244" w:rsidP="00F35244">
            <w:pPr>
              <w:spacing w:before="0"/>
              <w:rPr>
                <w:rFonts w:eastAsia="Calibri" w:cstheme="minorHAnsi"/>
                <w:b/>
              </w:rPr>
            </w:pPr>
            <w:r>
              <w:rPr>
                <w:rFonts w:eastAsia="Calibri" w:cstheme="minorHAnsi"/>
                <w:b/>
              </w:rPr>
              <w:t>VISTA</w:t>
            </w:r>
          </w:p>
        </w:tc>
        <w:tc>
          <w:tcPr>
            <w:tcW w:w="3521" w:type="pct"/>
            <w:shd w:val="clear" w:color="auto" w:fill="auto"/>
          </w:tcPr>
          <w:p w14:paraId="5ADCBCDB" w14:textId="3DE73B29" w:rsidR="00F35244" w:rsidRPr="00A73FCD" w:rsidDel="00F35244" w:rsidRDefault="00F35244" w:rsidP="00F35244">
            <w:pPr>
              <w:ind w:left="-65"/>
              <w:jc w:val="both"/>
              <w:rPr>
                <w:rFonts w:ascii="Calibri" w:eastAsia="Times New Roman" w:hAnsi="Calibri" w:cs="Calibri"/>
                <w:lang w:eastAsia="it-IT"/>
              </w:rPr>
            </w:pPr>
            <w:r>
              <w:rPr>
                <w:rFonts w:eastAsia="Times New Roman" w:cstheme="minorHAnsi"/>
                <w:lang w:eastAsia="it-IT"/>
              </w:rPr>
              <w:t xml:space="preserve">la </w:t>
            </w:r>
            <w:r w:rsidRPr="00982A15">
              <w:rPr>
                <w:rFonts w:eastAsia="Times New Roman" w:cstheme="minorHAnsi"/>
                <w:lang w:eastAsia="it-IT"/>
              </w:rPr>
              <w:t>Circolare del 31 dicembre 2021, n. 33 del Ministero dell'Economia e delle Finanze -</w:t>
            </w:r>
            <w:r>
              <w:rPr>
                <w:rFonts w:eastAsia="Times New Roman" w:cstheme="minorHAnsi"/>
                <w:lang w:eastAsia="it-IT"/>
              </w:rPr>
              <w:t xml:space="preserve"> </w:t>
            </w:r>
            <w:r w:rsidRPr="00982A15">
              <w:rPr>
                <w:rFonts w:eastAsia="Times New Roman" w:cstheme="minorHAnsi"/>
                <w:lang w:eastAsia="it-IT"/>
              </w:rPr>
              <w:t>Dipartimento della Ragioneria generale dello Stato - Piano Nazionale di Ripresa e Resilienza</w:t>
            </w:r>
            <w:r>
              <w:rPr>
                <w:rFonts w:eastAsia="Times New Roman" w:cstheme="minorHAnsi"/>
                <w:lang w:eastAsia="it-IT"/>
              </w:rPr>
              <w:t xml:space="preserve"> </w:t>
            </w:r>
            <w:r w:rsidRPr="00982A15">
              <w:rPr>
                <w:rFonts w:eastAsia="Times New Roman" w:cstheme="minorHAnsi"/>
                <w:lang w:eastAsia="it-IT"/>
              </w:rPr>
              <w:t>(PNRR)</w:t>
            </w:r>
            <w:r w:rsidR="00ED3E4C">
              <w:rPr>
                <w:rFonts w:eastAsia="Times New Roman" w:cstheme="minorHAnsi"/>
                <w:lang w:eastAsia="it-IT"/>
              </w:rPr>
              <w:t>,</w:t>
            </w:r>
            <w:r w:rsidRPr="00982A15">
              <w:rPr>
                <w:rFonts w:eastAsia="Times New Roman" w:cstheme="minorHAnsi"/>
                <w:lang w:eastAsia="it-IT"/>
              </w:rPr>
              <w:t xml:space="preserve"> recante </w:t>
            </w:r>
            <w:r w:rsidR="004B6F3F">
              <w:rPr>
                <w:rFonts w:eastAsia="Times New Roman" w:cstheme="minorHAnsi"/>
                <w:lang w:eastAsia="it-IT"/>
              </w:rPr>
              <w:t>«</w:t>
            </w:r>
            <w:r w:rsidRPr="00C51270">
              <w:rPr>
                <w:rFonts w:eastAsia="Times New Roman" w:cstheme="minorHAnsi"/>
                <w:i/>
                <w:iCs/>
                <w:lang w:eastAsia="it-IT"/>
              </w:rPr>
              <w:t>Nota di chiarimento sulla Circolare del 14 ottobre 2021, n. 21 – Trasmissione delle Istruzioni Tecniche per la selezione dei progetti PNRR – Addizionalità, finanziamento complementare e obbligo di assenza del c.d. doppio finanziamento</w:t>
            </w:r>
            <w:r w:rsidR="004B6F3F">
              <w:rPr>
                <w:rFonts w:eastAsia="Times New Roman" w:cstheme="minorHAnsi"/>
                <w:lang w:eastAsia="it-IT"/>
              </w:rPr>
              <w:t>»</w:t>
            </w:r>
            <w:r w:rsidRPr="00982A15">
              <w:rPr>
                <w:rFonts w:eastAsia="Times New Roman" w:cstheme="minorHAnsi"/>
                <w:lang w:eastAsia="it-IT"/>
              </w:rPr>
              <w:t>;</w:t>
            </w:r>
          </w:p>
        </w:tc>
      </w:tr>
      <w:tr w:rsidR="00F35244" w:rsidRPr="00A53F47" w14:paraId="33C95815" w14:textId="77777777" w:rsidTr="000D7D90">
        <w:tc>
          <w:tcPr>
            <w:tcW w:w="1479" w:type="pct"/>
            <w:shd w:val="clear" w:color="auto" w:fill="auto"/>
          </w:tcPr>
          <w:p w14:paraId="775DA73E" w14:textId="66D59EEE" w:rsidR="00F35244" w:rsidRDefault="00F35244" w:rsidP="00F35244">
            <w:pPr>
              <w:spacing w:before="0"/>
              <w:rPr>
                <w:rFonts w:eastAsia="Calibri" w:cstheme="minorHAnsi"/>
                <w:b/>
              </w:rPr>
            </w:pPr>
            <w:r>
              <w:rPr>
                <w:rFonts w:eastAsia="Calibri" w:cstheme="minorHAnsi"/>
                <w:b/>
              </w:rPr>
              <w:t xml:space="preserve">VISTA </w:t>
            </w:r>
          </w:p>
        </w:tc>
        <w:tc>
          <w:tcPr>
            <w:tcW w:w="3521" w:type="pct"/>
            <w:shd w:val="clear" w:color="auto" w:fill="auto"/>
          </w:tcPr>
          <w:p w14:paraId="5EE5DFD8" w14:textId="2C3EFD55" w:rsidR="00F35244" w:rsidRPr="00A73FCD" w:rsidDel="00F35244" w:rsidRDefault="00F35244" w:rsidP="00F35244">
            <w:pPr>
              <w:ind w:left="-65"/>
              <w:jc w:val="both"/>
              <w:rPr>
                <w:rFonts w:ascii="Calibri" w:eastAsia="Times New Roman" w:hAnsi="Calibri" w:cs="Calibr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18 gennaio 2022, n. 4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544817">
              <w:rPr>
                <w:rFonts w:eastAsia="Times New Roman" w:cstheme="minorHAnsi"/>
                <w:i/>
                <w:iCs/>
                <w:lang w:eastAsia="it-IT"/>
              </w:rPr>
              <w:t>Piano Nazionale di Ripresa e Resilienza (PNRR) - art. 1 comma 1 del decreto-legge n. 80 del 2021- indicazioni attuative</w:t>
            </w:r>
            <w:r>
              <w:rPr>
                <w:rFonts w:eastAsia="Times New Roman" w:cstheme="minorHAnsi"/>
                <w:lang w:eastAsia="it-IT"/>
              </w:rPr>
              <w:t>»</w:t>
            </w:r>
            <w:r w:rsidRPr="00982A15">
              <w:rPr>
                <w:rFonts w:eastAsia="Times New Roman" w:cstheme="minorHAnsi"/>
                <w:lang w:eastAsia="it-IT"/>
              </w:rPr>
              <w:t>;</w:t>
            </w:r>
          </w:p>
        </w:tc>
      </w:tr>
      <w:tr w:rsidR="00F35244" w:rsidRPr="00A53F47" w14:paraId="5A74BB30" w14:textId="77777777" w:rsidTr="000D7D90">
        <w:tc>
          <w:tcPr>
            <w:tcW w:w="1479" w:type="pct"/>
            <w:shd w:val="clear" w:color="auto" w:fill="auto"/>
          </w:tcPr>
          <w:p w14:paraId="2A77CC87" w14:textId="212F307A" w:rsidR="00F35244" w:rsidRDefault="00F35244" w:rsidP="00F35244">
            <w:pPr>
              <w:spacing w:before="0"/>
              <w:rPr>
                <w:rFonts w:eastAsia="Calibri" w:cstheme="minorHAnsi"/>
                <w:b/>
              </w:rPr>
            </w:pPr>
            <w:r>
              <w:rPr>
                <w:rFonts w:eastAsia="Calibri" w:cstheme="minorHAnsi"/>
                <w:b/>
              </w:rPr>
              <w:t>VISTA</w:t>
            </w:r>
          </w:p>
        </w:tc>
        <w:tc>
          <w:tcPr>
            <w:tcW w:w="3521" w:type="pct"/>
            <w:shd w:val="clear" w:color="auto" w:fill="auto"/>
          </w:tcPr>
          <w:p w14:paraId="50EE20FF" w14:textId="2A63764A" w:rsidR="00F35244" w:rsidRPr="00A73FCD" w:rsidDel="00F35244" w:rsidRDefault="00F35244" w:rsidP="00F35244">
            <w:pPr>
              <w:ind w:left="-65"/>
              <w:jc w:val="both"/>
              <w:rPr>
                <w:rFonts w:ascii="Calibri" w:eastAsia="Times New Roman" w:hAnsi="Calibri" w:cs="Calibr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24 gennaio 2022, n. 6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w:t>
            </w:r>
            <w:r w:rsidRPr="00715935">
              <w:rPr>
                <w:i/>
                <w:iCs/>
              </w:rPr>
              <w:t xml:space="preserve"> </w:t>
            </w:r>
            <w:r w:rsidRPr="00715935">
              <w:rPr>
                <w:rFonts w:eastAsia="Times New Roman" w:cstheme="minorHAnsi"/>
                <w:i/>
                <w:iCs/>
                <w:lang w:eastAsia="it-IT"/>
              </w:rPr>
              <w:t xml:space="preserve">(PNRR) – Servizi di assistenza </w:t>
            </w:r>
            <w:r w:rsidRPr="00715935">
              <w:rPr>
                <w:rFonts w:eastAsia="Times New Roman" w:cstheme="minorHAnsi"/>
                <w:i/>
                <w:iCs/>
                <w:lang w:eastAsia="it-IT"/>
              </w:rPr>
              <w:lastRenderedPageBreak/>
              <w:t>tecnica per le Amministrazioni titolari di interventi e soggetti attuatori del PNRR</w:t>
            </w:r>
            <w:r>
              <w:rPr>
                <w:rFonts w:eastAsia="Times New Roman" w:cstheme="minorHAnsi"/>
                <w:lang w:eastAsia="it-IT"/>
              </w:rPr>
              <w:t xml:space="preserve">»; </w:t>
            </w:r>
          </w:p>
        </w:tc>
      </w:tr>
      <w:tr w:rsidR="00092DDB" w:rsidRPr="00A53F47" w14:paraId="5E5CB7FA" w14:textId="77777777" w:rsidTr="000D7D90">
        <w:tc>
          <w:tcPr>
            <w:tcW w:w="1479" w:type="pct"/>
            <w:shd w:val="clear" w:color="auto" w:fill="auto"/>
          </w:tcPr>
          <w:p w14:paraId="43C8D053" w14:textId="08EA05F9" w:rsidR="00092DDB" w:rsidRDefault="00092DDB" w:rsidP="00092DDB">
            <w:pPr>
              <w:spacing w:before="0"/>
              <w:rPr>
                <w:rFonts w:eastAsia="Calibri" w:cstheme="minorHAnsi"/>
                <w:b/>
              </w:rPr>
            </w:pPr>
            <w:r>
              <w:rPr>
                <w:rFonts w:eastAsia="Calibri" w:cstheme="minorHAnsi"/>
                <w:b/>
              </w:rPr>
              <w:lastRenderedPageBreak/>
              <w:t xml:space="preserve">VISTA </w:t>
            </w:r>
          </w:p>
        </w:tc>
        <w:tc>
          <w:tcPr>
            <w:tcW w:w="3521" w:type="pct"/>
            <w:shd w:val="clear" w:color="auto" w:fill="auto"/>
          </w:tcPr>
          <w:p w14:paraId="09ECD965" w14:textId="14F3C49A" w:rsidR="00092DDB" w:rsidRPr="00A73FCD" w:rsidDel="00F35244" w:rsidRDefault="00092DDB" w:rsidP="00F94711">
            <w:pPr>
              <w:spacing w:before="0"/>
              <w:ind w:left="-109"/>
              <w:jc w:val="both"/>
              <w:rPr>
                <w:rFonts w:ascii="Calibri" w:eastAsia="Times New Roman" w:hAnsi="Calibri" w:cs="Calibri"/>
                <w:lang w:eastAsia="it-IT"/>
              </w:rPr>
            </w:pPr>
            <w:r>
              <w:rPr>
                <w:rFonts w:eastAsia="Times New Roman" w:cstheme="minorHAnsi"/>
                <w:lang w:eastAsia="it-IT"/>
              </w:rPr>
              <w:t xml:space="preserve">la </w:t>
            </w:r>
            <w:r w:rsidRPr="00F94711">
              <w:rPr>
                <w:rFonts w:eastAsia="Calibri" w:cstheme="minorHAnsi"/>
              </w:rPr>
              <w:t>Circolare</w:t>
            </w:r>
            <w:r w:rsidRPr="00982A15">
              <w:rPr>
                <w:rFonts w:eastAsia="Times New Roman" w:cstheme="minorHAnsi"/>
                <w:lang w:eastAsia="it-IT"/>
              </w:rPr>
              <w:t xml:space="preserve"> del 10 febbraio 2022, n. 9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 (PNRR) – Trasmissione delle Istruzioni tecniche per la redazione dei sistemi di gestione e controllo delle amministrazioni centrali titolari di interventi del PNRR</w:t>
            </w:r>
            <w:r>
              <w:rPr>
                <w:rFonts w:eastAsia="Times New Roman" w:cstheme="minorHAnsi"/>
                <w:lang w:eastAsia="it-IT"/>
              </w:rPr>
              <w:t>»</w:t>
            </w:r>
            <w:r w:rsidRPr="00982A15">
              <w:rPr>
                <w:rFonts w:eastAsia="Times New Roman" w:cstheme="minorHAnsi"/>
                <w:lang w:eastAsia="it-IT"/>
              </w:rPr>
              <w:t>;</w:t>
            </w:r>
          </w:p>
        </w:tc>
      </w:tr>
      <w:tr w:rsidR="00CF77B8" w:rsidRPr="00A53F47" w14:paraId="47C09B8C" w14:textId="77777777" w:rsidTr="000D7D90">
        <w:tc>
          <w:tcPr>
            <w:tcW w:w="1479" w:type="pct"/>
            <w:shd w:val="clear" w:color="auto" w:fill="auto"/>
          </w:tcPr>
          <w:p w14:paraId="2A65C52F" w14:textId="5A7E3F7C" w:rsidR="00CF77B8" w:rsidRDefault="00CF77B8" w:rsidP="00CF77B8">
            <w:pPr>
              <w:spacing w:before="0"/>
              <w:rPr>
                <w:rFonts w:eastAsia="Calibri" w:cstheme="minorHAnsi"/>
                <w:b/>
              </w:rPr>
            </w:pPr>
            <w:r>
              <w:rPr>
                <w:rFonts w:eastAsia="Calibri" w:cstheme="minorHAnsi"/>
                <w:b/>
              </w:rPr>
              <w:t>DATO ATTO</w:t>
            </w:r>
          </w:p>
        </w:tc>
        <w:tc>
          <w:tcPr>
            <w:tcW w:w="3521" w:type="pct"/>
            <w:shd w:val="clear" w:color="auto" w:fill="auto"/>
          </w:tcPr>
          <w:p w14:paraId="4C41D4EE" w14:textId="77777777" w:rsidR="00CF77B8" w:rsidRDefault="00CF77B8" w:rsidP="00CF77B8">
            <w:pPr>
              <w:spacing w:before="0"/>
              <w:ind w:left="-109"/>
              <w:jc w:val="both"/>
              <w:rPr>
                <w:rFonts w:eastAsia="Calibri" w:cstheme="minorHAnsi"/>
              </w:rPr>
            </w:pPr>
            <w:r w:rsidRPr="00774F79">
              <w:rPr>
                <w:rFonts w:eastAsia="Calibri" w:cstheme="minorHAnsi"/>
                <w:i/>
                <w:iCs/>
              </w:rPr>
              <w:t>[inserire in caso di investimento 1.2. “Abilitazione al cloud per le PA locali”</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19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Investimento </w:t>
            </w:r>
            <w:r w:rsidRPr="00774F79">
              <w:rPr>
                <w:rFonts w:eastAsia="Calibri" w:cstheme="minorHAnsi"/>
              </w:rPr>
              <w:t>1.2 “ABILITAZIONE AL CLOUD PER LE PA LOCALI”</w:t>
            </w:r>
            <w:r w:rsidRPr="00544817">
              <w:rPr>
                <w:rFonts w:eastAsia="Calibri" w:cstheme="minorHAnsi"/>
                <w:i/>
                <w:iCs/>
              </w:rPr>
              <w:t xml:space="preserve"> </w:t>
            </w:r>
            <w:r w:rsidRPr="00C77722">
              <w:rPr>
                <w:rFonts w:eastAsia="Calibri" w:cstheme="minorHAnsi"/>
              </w:rPr>
              <w:t xml:space="preserve">del PNRR con una dotazione complessiva di </w:t>
            </w:r>
            <w:r w:rsidRPr="00544817">
              <w:rPr>
                <w:rFonts w:eastAsia="Calibri" w:cstheme="minorHAnsi"/>
                <w:i/>
                <w:iCs/>
              </w:rPr>
              <w:t>[indicare la dotazione complessiva rispetto all’investimento]</w:t>
            </w:r>
            <w:r>
              <w:rPr>
                <w:rFonts w:eastAsia="Calibri" w:cstheme="minorHAnsi"/>
              </w:rPr>
              <w:t>;</w:t>
            </w:r>
          </w:p>
          <w:p w14:paraId="1D4A558C" w14:textId="4F49D4A6" w:rsidR="00CF77B8" w:rsidRPr="00A73FCD" w:rsidDel="00F35244" w:rsidRDefault="00CF77B8" w:rsidP="00F94711">
            <w:pPr>
              <w:spacing w:before="0"/>
              <w:ind w:left="-109"/>
              <w:jc w:val="both"/>
              <w:rPr>
                <w:rFonts w:ascii="Calibri" w:eastAsia="Times New Roman" w:hAnsi="Calibri" w:cs="Calibri"/>
                <w:lang w:eastAsia="it-IT"/>
              </w:rPr>
            </w:pPr>
            <w:r w:rsidRPr="00774F79">
              <w:rPr>
                <w:rFonts w:eastAsia="Calibri" w:cstheme="minorHAnsi"/>
                <w:i/>
                <w:iCs/>
              </w:rPr>
              <w:t>[</w:t>
            </w:r>
            <w:r>
              <w:rPr>
                <w:rFonts w:eastAsia="Calibri" w:cstheme="minorHAnsi"/>
                <w:i/>
                <w:iCs/>
              </w:rPr>
              <w:t xml:space="preserve">altrimenti, da </w:t>
            </w:r>
            <w:r w:rsidRPr="00774F79">
              <w:rPr>
                <w:rFonts w:eastAsia="Calibri" w:cstheme="minorHAnsi"/>
                <w:i/>
                <w:iCs/>
              </w:rPr>
              <w:t xml:space="preserve">inserire in caso di investimento </w:t>
            </w:r>
            <w:r w:rsidRPr="00544817">
              <w:rPr>
                <w:rFonts w:eastAsia="Calibri" w:cstheme="minorHAnsi"/>
                <w:i/>
                <w:iCs/>
              </w:rPr>
              <w:t>1.4 “SERVIZI E CITTADINANZA DIGITALE”</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26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w:t>
            </w:r>
            <w:r w:rsidRPr="00774F79">
              <w:rPr>
                <w:rFonts w:eastAsia="Calibri" w:cstheme="minorHAnsi"/>
              </w:rPr>
              <w:t>Investimento 1.4 “SERVIZI E CITTADINANZA DIGITALE”</w:t>
            </w:r>
            <w:r w:rsidRPr="00C77722">
              <w:rPr>
                <w:rFonts w:eastAsia="Calibri" w:cstheme="minorHAnsi"/>
              </w:rPr>
              <w:t xml:space="preserve"> del PNRR con una dotazione complessiva di </w:t>
            </w:r>
            <w:r w:rsidRPr="00544817">
              <w:rPr>
                <w:rFonts w:eastAsia="Calibri" w:cstheme="minorHAnsi"/>
                <w:i/>
                <w:iCs/>
              </w:rPr>
              <w:t>[indicare la dotazione complessiva rispetto all’investimento]</w:t>
            </w:r>
            <w:r>
              <w:rPr>
                <w:rFonts w:eastAsia="Calibri" w:cstheme="minorHAnsi"/>
              </w:rPr>
              <w:t>;</w:t>
            </w:r>
          </w:p>
        </w:tc>
      </w:tr>
      <w:tr w:rsidR="00CF77B8" w:rsidRPr="00A53F47" w14:paraId="5B47C262" w14:textId="77777777" w:rsidTr="000D7D90">
        <w:tc>
          <w:tcPr>
            <w:tcW w:w="1479" w:type="pct"/>
            <w:shd w:val="clear" w:color="auto" w:fill="auto"/>
          </w:tcPr>
          <w:p w14:paraId="5417DC37" w14:textId="588F7771" w:rsidR="00CF77B8" w:rsidRDefault="00CF77B8" w:rsidP="00CF77B8">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326802FF" w14:textId="6AD55C20" w:rsidR="00CF77B8" w:rsidRPr="001138C7" w:rsidDel="00092DDB" w:rsidRDefault="00CF77B8" w:rsidP="00CF77B8">
            <w:pPr>
              <w:widowControl w:val="0"/>
              <w:ind w:left="-65"/>
              <w:jc w:val="both"/>
              <w:rPr>
                <w:rFonts w:eastAsia="Times" w:cstheme="minorHAnsi"/>
              </w:rPr>
            </w:pPr>
            <w:r>
              <w:rPr>
                <w:rFonts w:eastAsia="Times" w:cstheme="minorHAnsi"/>
              </w:rPr>
              <w:t>la nota del Ministero dell’Istruzione prot. n. 651 del 12 maggio 2022</w:t>
            </w:r>
            <w:r w:rsidR="00ED3E4C">
              <w:rPr>
                <w:rFonts w:eastAsia="Times" w:cstheme="minorHAnsi"/>
              </w:rPr>
              <w:t>,</w:t>
            </w:r>
            <w:r>
              <w:rPr>
                <w:rFonts w:eastAsia="Times" w:cstheme="minorHAnsi"/>
              </w:rPr>
              <w:t xml:space="preserve"> recante il «</w:t>
            </w:r>
            <w:r w:rsidRPr="00C51270">
              <w:rPr>
                <w:rFonts w:eastAsia="Times" w:cstheme="minorHAnsi"/>
                <w:i/>
                <w:iCs/>
              </w:rPr>
              <w:t>Programma Scuola digitale 2022-2026</w:t>
            </w:r>
            <w:r>
              <w:rPr>
                <w:rFonts w:eastAsia="Times" w:cstheme="minorHAnsi"/>
              </w:rPr>
              <w:t xml:space="preserve">»; </w:t>
            </w:r>
          </w:p>
        </w:tc>
      </w:tr>
      <w:tr w:rsidR="00CF77B8" w:rsidRPr="00A53F47" w14:paraId="2D95CCEF" w14:textId="77777777" w:rsidTr="000D7D90">
        <w:tc>
          <w:tcPr>
            <w:tcW w:w="1479" w:type="pct"/>
            <w:shd w:val="clear" w:color="auto" w:fill="auto"/>
          </w:tcPr>
          <w:p w14:paraId="2DA3EBA3" w14:textId="51BDBE8D" w:rsidR="00CF77B8" w:rsidRDefault="00CF77B8" w:rsidP="00CF77B8">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04939A5E" w14:textId="163C155D" w:rsidR="00CF77B8" w:rsidRPr="00C51270" w:rsidDel="00092DDB" w:rsidRDefault="00CF77B8" w:rsidP="00CF77B8">
            <w:pPr>
              <w:widowControl w:val="0"/>
              <w:ind w:left="-65"/>
              <w:jc w:val="both"/>
              <w:rPr>
                <w:rFonts w:eastAsia="Times" w:cstheme="minorHAnsi"/>
              </w:rPr>
            </w:pPr>
            <w:r>
              <w:rPr>
                <w:rFonts w:eastAsia="Times" w:cstheme="minorHAnsi"/>
              </w:rPr>
              <w:t>la nota del Ministero dell’Istruzione prot. n. 1944 del 30 maggio 2022</w:t>
            </w:r>
            <w:r w:rsidR="00ED3E4C">
              <w:rPr>
                <w:rFonts w:eastAsia="Times" w:cstheme="minorHAnsi"/>
              </w:rPr>
              <w:t>,</w:t>
            </w:r>
            <w:r>
              <w:rPr>
                <w:rFonts w:eastAsia="Times" w:cstheme="minorHAnsi"/>
              </w:rPr>
              <w:t xml:space="preserve"> recante «</w:t>
            </w:r>
            <w:r w:rsidRPr="00C51270">
              <w:rPr>
                <w:rFonts w:eastAsia="Times" w:cstheme="minorHAnsi"/>
                <w:i/>
                <w:iCs/>
              </w:rPr>
              <w:t>Comunicazioni inerenti all’evento istituzionale tenutosi in data 18 maggio 2022 e ulteriori informazioni in merito all’iniziativa “Migrazione al Cloud”</w:t>
            </w:r>
            <w:r>
              <w:rPr>
                <w:rFonts w:eastAsia="Times" w:cstheme="minorHAnsi"/>
              </w:rPr>
              <w:t xml:space="preserve">»; </w:t>
            </w:r>
          </w:p>
        </w:tc>
      </w:tr>
      <w:tr w:rsidR="0054376A" w:rsidRPr="00A53F47" w14:paraId="310DA17C" w14:textId="77777777" w:rsidTr="000D7D90">
        <w:tc>
          <w:tcPr>
            <w:tcW w:w="1479" w:type="pct"/>
            <w:shd w:val="clear" w:color="auto" w:fill="auto"/>
          </w:tcPr>
          <w:p w14:paraId="05286760" w14:textId="55E5F140" w:rsidR="0054376A" w:rsidRDefault="0054376A" w:rsidP="0054376A">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7A127489" w14:textId="7164FD7D" w:rsidR="0054376A" w:rsidRDefault="0054376A" w:rsidP="0054376A">
            <w:pPr>
              <w:widowControl w:val="0"/>
              <w:ind w:left="-65"/>
              <w:jc w:val="both"/>
              <w:rPr>
                <w:rFonts w:eastAsia="Times" w:cstheme="minorHAnsi"/>
              </w:rPr>
            </w:pPr>
            <w:r>
              <w:rPr>
                <w:rFonts w:eastAsia="Times" w:cstheme="minorHAnsi"/>
              </w:rPr>
              <w:t>la nota del Ministero dell’Istruzione prot. n. 2325 del 28 giugno 2022, recante «</w:t>
            </w:r>
            <w:r w:rsidRPr="002C468A">
              <w:rPr>
                <w:rFonts w:eastAsia="Times" w:cstheme="minorHAnsi"/>
                <w:i/>
                <w:iCs/>
              </w:rPr>
              <w:t>Scuola digitale 2022-2026 – Obbligo di classificazione di dati e servizi digitali e pubblicazione di nuovi avvisi di finanziamento</w:t>
            </w:r>
            <w:r>
              <w:rPr>
                <w:rFonts w:eastAsia="Times" w:cstheme="minorHAnsi"/>
              </w:rPr>
              <w:t>»;</w:t>
            </w:r>
          </w:p>
        </w:tc>
      </w:tr>
      <w:tr w:rsidR="0054376A" w:rsidRPr="00A53F47" w14:paraId="12F395F7" w14:textId="77777777" w:rsidTr="000D7D90">
        <w:tc>
          <w:tcPr>
            <w:tcW w:w="1479" w:type="pct"/>
            <w:shd w:val="clear" w:color="auto" w:fill="auto"/>
          </w:tcPr>
          <w:p w14:paraId="3A8D5F01" w14:textId="401C3D42" w:rsidR="0054376A" w:rsidRPr="00A53F47" w:rsidRDefault="0054376A" w:rsidP="0054376A">
            <w:pPr>
              <w:widowControl w:val="0"/>
              <w:jc w:val="both"/>
              <w:rPr>
                <w:rFonts w:eastAsia="Times" w:cstheme="minorHAnsi"/>
                <w:b/>
              </w:rPr>
            </w:pPr>
            <w:r>
              <w:rPr>
                <w:rFonts w:eastAsia="Times" w:cstheme="minorHAnsi"/>
                <w:b/>
              </w:rPr>
              <w:t xml:space="preserve">TENUTO CONTO  </w:t>
            </w:r>
          </w:p>
        </w:tc>
        <w:tc>
          <w:tcPr>
            <w:tcW w:w="3521" w:type="pct"/>
            <w:shd w:val="clear" w:color="auto" w:fill="auto"/>
          </w:tcPr>
          <w:p w14:paraId="5C826F45" w14:textId="7ED8CEE1" w:rsidR="0054376A" w:rsidRPr="00A53F47" w:rsidRDefault="0054376A" w:rsidP="0054376A">
            <w:pPr>
              <w:widowControl w:val="0"/>
              <w:ind w:left="-65"/>
              <w:jc w:val="both"/>
              <w:rPr>
                <w:rFonts w:eastAsia="Times" w:cstheme="minorHAnsi"/>
              </w:rPr>
            </w:pPr>
            <w:r>
              <w:rPr>
                <w:rFonts w:eastAsia="Times" w:cstheme="minorHAnsi"/>
              </w:rPr>
              <w:t>della Circolare DNSH del 30 dicembre 2021, n. 32 del Dipartimento della Ragioneria Generale dello Stato, recante «</w:t>
            </w:r>
            <w:r w:rsidRPr="00F94711">
              <w:rPr>
                <w:rFonts w:eastAsia="Times" w:cstheme="minorHAnsi"/>
                <w:i/>
                <w:iCs/>
              </w:rPr>
              <w:t>Piano Nazionale di Ripresa e Resilienza – Guida operativa per il rispetto del principio di non arrecare danno significativo all’ambiente</w:t>
            </w:r>
            <w:r>
              <w:rPr>
                <w:rFonts w:eastAsia="Times" w:cstheme="minorHAnsi"/>
              </w:rPr>
              <w:t>» che impone all’</w:t>
            </w:r>
            <w:r>
              <w:t>Amministrazione titolare della misura di dimostrare se la stessa sia stata effettivamente realizzata senza arrecare un danno significativo agli obiettivi ambientali</w:t>
            </w:r>
            <w:r>
              <w:rPr>
                <w:rFonts w:eastAsia="Times" w:cstheme="minorHAnsi"/>
              </w:rPr>
              <w:t xml:space="preserve">; </w:t>
            </w:r>
          </w:p>
        </w:tc>
      </w:tr>
      <w:tr w:rsidR="0054376A" w:rsidRPr="00A53F47" w14:paraId="791B3772" w14:textId="77777777" w:rsidTr="000D7D90">
        <w:tc>
          <w:tcPr>
            <w:tcW w:w="1479" w:type="pct"/>
            <w:shd w:val="clear" w:color="auto" w:fill="auto"/>
          </w:tcPr>
          <w:p w14:paraId="3ACC48F2" w14:textId="555176B1" w:rsidR="0054376A" w:rsidRPr="00A53F47" w:rsidRDefault="0054376A" w:rsidP="0054376A">
            <w:pPr>
              <w:widowControl w:val="0"/>
              <w:jc w:val="both"/>
              <w:rPr>
                <w:rFonts w:eastAsia="Times" w:cstheme="minorHAnsi"/>
                <w:b/>
              </w:rPr>
            </w:pPr>
            <w:r>
              <w:rPr>
                <w:rFonts w:eastAsia="Times" w:cstheme="minorHAnsi"/>
                <w:b/>
              </w:rPr>
              <w:t xml:space="preserve">DATO ATTO </w:t>
            </w:r>
          </w:p>
        </w:tc>
        <w:tc>
          <w:tcPr>
            <w:tcW w:w="3521" w:type="pct"/>
            <w:shd w:val="clear" w:color="auto" w:fill="auto"/>
          </w:tcPr>
          <w:p w14:paraId="4A1740BC" w14:textId="248AA29E" w:rsidR="0054376A" w:rsidRPr="00A53F47" w:rsidRDefault="0054376A" w:rsidP="0054376A">
            <w:pPr>
              <w:widowControl w:val="0"/>
              <w:ind w:left="-65"/>
              <w:jc w:val="both"/>
              <w:rPr>
                <w:rFonts w:eastAsia="Times" w:cstheme="minorHAnsi"/>
              </w:rPr>
            </w:pPr>
            <w:commentRangeStart w:id="2"/>
            <w:r>
              <w:rPr>
                <w:rFonts w:eastAsia="Times" w:cstheme="minorHAnsi"/>
              </w:rPr>
              <w:t xml:space="preserve">della Scheda 6 – Servizi informatici di </w:t>
            </w:r>
            <w:r w:rsidRPr="008636E9">
              <w:rPr>
                <w:rFonts w:eastAsia="Times" w:cstheme="minorHAnsi"/>
                <w:i/>
                <w:iCs/>
              </w:rPr>
              <w:t>hosting</w:t>
            </w:r>
            <w:r>
              <w:rPr>
                <w:rFonts w:eastAsia="Times" w:cstheme="minorHAnsi"/>
              </w:rPr>
              <w:t xml:space="preserve"> e </w:t>
            </w:r>
            <w:r w:rsidRPr="008636E9">
              <w:rPr>
                <w:rFonts w:eastAsia="Times" w:cstheme="minorHAnsi"/>
                <w:i/>
                <w:iCs/>
              </w:rPr>
              <w:t>cloud</w:t>
            </w:r>
            <w:r>
              <w:rPr>
                <w:rFonts w:eastAsia="Times" w:cstheme="minorHAnsi"/>
              </w:rPr>
              <w:t xml:space="preserve">, allegata alla Circolare DNSH n. 32/2021, che </w:t>
            </w:r>
            <w:r>
              <w:t xml:space="preserve">fornisce indicazioni gestionali ed operative per tutti gli interventi che prevedano l’offerta di servizi informatici di hosting e </w:t>
            </w:r>
            <w:r>
              <w:lastRenderedPageBreak/>
              <w:t>cloud;</w:t>
            </w:r>
            <w:commentRangeEnd w:id="2"/>
            <w:r>
              <w:rPr>
                <w:rStyle w:val="Rimandocommento"/>
              </w:rPr>
              <w:commentReference w:id="2"/>
            </w:r>
          </w:p>
        </w:tc>
      </w:tr>
      <w:tr w:rsidR="0054376A" w:rsidRPr="00A53F47" w14:paraId="13A3DCA3" w14:textId="77777777" w:rsidTr="000D7D90">
        <w:tc>
          <w:tcPr>
            <w:tcW w:w="1479" w:type="pct"/>
            <w:shd w:val="clear" w:color="auto" w:fill="auto"/>
          </w:tcPr>
          <w:p w14:paraId="700006D5" w14:textId="22379241" w:rsidR="0054376A" w:rsidDel="009A0B3D" w:rsidRDefault="0054376A" w:rsidP="0054376A">
            <w:pPr>
              <w:rPr>
                <w:rFonts w:eastAsia="Calibri" w:cstheme="minorHAnsi"/>
                <w:b/>
              </w:rPr>
            </w:pPr>
            <w:r>
              <w:rPr>
                <w:rFonts w:eastAsia="Calibri" w:cstheme="minorHAnsi"/>
                <w:b/>
              </w:rPr>
              <w:lastRenderedPageBreak/>
              <w:t xml:space="preserve">VISTO </w:t>
            </w:r>
          </w:p>
        </w:tc>
        <w:tc>
          <w:tcPr>
            <w:tcW w:w="3521" w:type="pct"/>
            <w:shd w:val="clear" w:color="auto" w:fill="auto"/>
          </w:tcPr>
          <w:p w14:paraId="4C13189B" w14:textId="48F291DE" w:rsidR="0054376A" w:rsidDel="009A0B3D" w:rsidRDefault="0054376A" w:rsidP="0054376A">
            <w:pPr>
              <w:ind w:left="-62"/>
              <w:jc w:val="both"/>
              <w:rPr>
                <w:rFonts w:eastAsia="Calibri" w:cstheme="minorHAnsi"/>
                <w:iCs/>
              </w:rPr>
            </w:pPr>
            <w:r w:rsidRPr="008F4DD8">
              <w:t>l’art. 47, comm</w:t>
            </w:r>
            <w:r>
              <w:t>a</w:t>
            </w:r>
            <w:r w:rsidRPr="008F4DD8">
              <w:t xml:space="preserve"> 4 del D.L. 77/2021 il quale prevede che le stazioni appaltanti devono prevedere,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posto che </w:t>
            </w:r>
            <w:r w:rsidRPr="008F4DD8">
              <w:rPr>
                <w:rFonts w:eastAsia="Calibri" w:cstheme="minorHAnsi"/>
              </w:rPr>
              <w:t>requisito necessario dell'offerta è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w:t>
            </w:r>
            <w:r>
              <w:rPr>
                <w:rFonts w:eastAsia="Calibri" w:cstheme="minorHAnsi"/>
              </w:rPr>
              <w:t xml:space="preserve">. In deroga al periodo precedente le stazioni appaltanti possono, ai sensi dell’art. 47, comma 7 del D.L. 77/2021, </w:t>
            </w:r>
            <w:r w:rsidRPr="00C304C0">
              <w:rPr>
                <w:rFonts w:eastAsia="Calibri" w:cstheme="minorHAnsi"/>
              </w:rPr>
              <w:t>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Pr>
                <w:rFonts w:eastAsia="Calibri" w:cstheme="minorHAnsi"/>
              </w:rPr>
              <w:t xml:space="preserve">; </w:t>
            </w:r>
          </w:p>
        </w:tc>
      </w:tr>
      <w:tr w:rsidR="0054376A" w:rsidRPr="00A53F47" w14:paraId="610076AD" w14:textId="77777777" w:rsidTr="000D7D90">
        <w:tc>
          <w:tcPr>
            <w:tcW w:w="1479" w:type="pct"/>
            <w:shd w:val="clear" w:color="auto" w:fill="auto"/>
          </w:tcPr>
          <w:p w14:paraId="6BE2A275" w14:textId="2FF647D7" w:rsidR="0054376A" w:rsidRDefault="0054376A" w:rsidP="0054376A">
            <w:pPr>
              <w:rPr>
                <w:rFonts w:eastAsia="Calibri" w:cstheme="minorHAnsi"/>
                <w:b/>
              </w:rPr>
            </w:pPr>
            <w:r>
              <w:rPr>
                <w:rFonts w:eastAsia="Calibri" w:cstheme="minorHAnsi"/>
                <w:b/>
              </w:rPr>
              <w:t>VISTO</w:t>
            </w:r>
          </w:p>
        </w:tc>
        <w:tc>
          <w:tcPr>
            <w:tcW w:w="3521" w:type="pct"/>
            <w:shd w:val="clear" w:color="auto" w:fill="auto"/>
          </w:tcPr>
          <w:p w14:paraId="707F5C2F" w14:textId="162EDCA6" w:rsidR="0054376A" w:rsidRDefault="0054376A" w:rsidP="0054376A">
            <w:pPr>
              <w:ind w:left="-62"/>
              <w:jc w:val="both"/>
              <w:rPr>
                <w:rFonts w:cstheme="minorHAnsi"/>
              </w:rPr>
            </w:pPr>
            <w:r>
              <w:rPr>
                <w:rFonts w:cstheme="minorHAnsi"/>
              </w:rPr>
              <w:t xml:space="preserve">il </w:t>
            </w:r>
            <w:r w:rsidRPr="00390258">
              <w:rPr>
                <w:rFonts w:cstheme="minorHAnsi"/>
              </w:rPr>
              <w:t xml:space="preserve">Decreto </w:t>
            </w:r>
            <w:r>
              <w:rPr>
                <w:rFonts w:cstheme="minorHAnsi"/>
              </w:rPr>
              <w:t xml:space="preserve">del </w:t>
            </w:r>
            <w:r w:rsidRPr="00390258">
              <w:rPr>
                <w:rFonts w:cstheme="minorHAnsi"/>
              </w:rPr>
              <w:t>7 dicembre 2021 della Presidenza del Consiglio dei Ministri</w:t>
            </w:r>
            <w:r>
              <w:rPr>
                <w:rFonts w:cstheme="minorHAnsi"/>
              </w:rPr>
              <w:t>,</w:t>
            </w:r>
            <w:r w:rsidRPr="00390258">
              <w:rPr>
                <w:rFonts w:cstheme="minorHAnsi"/>
              </w:rPr>
              <w:t xml:space="preserve"> Dipartimento per le Pari Opportunità</w:t>
            </w:r>
            <w:r>
              <w:rPr>
                <w:rFonts w:cstheme="minorHAnsi"/>
              </w:rPr>
              <w:t>,</w:t>
            </w:r>
            <w:r w:rsidRPr="00390258">
              <w:rPr>
                <w:rFonts w:cstheme="minorHAnsi"/>
              </w:rPr>
              <w:t xml:space="preserve"> con il quale sono state approvate, ai sensi dell’articolo 47</w:t>
            </w:r>
            <w:r>
              <w:rPr>
                <w:rFonts w:cstheme="minorHAnsi"/>
              </w:rPr>
              <w:t>,</w:t>
            </w:r>
            <w:r w:rsidRPr="00390258">
              <w:rPr>
                <w:rFonts w:cstheme="minorHAnsi"/>
              </w:rPr>
              <w:t xml:space="preserve"> comma 8</w:t>
            </w:r>
            <w:r>
              <w:rPr>
                <w:rFonts w:cstheme="minorHAnsi"/>
              </w:rPr>
              <w:t>,</w:t>
            </w:r>
            <w:r w:rsidRPr="00390258">
              <w:rPr>
                <w:rFonts w:cstheme="minorHAnsi"/>
              </w:rPr>
              <w:t xml:space="preserve"> del</w:t>
            </w:r>
            <w:r>
              <w:rPr>
                <w:rFonts w:cstheme="minorHAnsi"/>
              </w:rPr>
              <w:t xml:space="preserve"> D.L.</w:t>
            </w:r>
            <w:r w:rsidRPr="00390258">
              <w:rPr>
                <w:rFonts w:cstheme="minorHAnsi"/>
              </w:rPr>
              <w:t xml:space="preserve"> 77</w:t>
            </w:r>
            <w:r>
              <w:rPr>
                <w:rFonts w:cstheme="minorHAnsi"/>
              </w:rPr>
              <w:t xml:space="preserve">/2021 </w:t>
            </w:r>
            <w:r w:rsidRPr="00390258">
              <w:rPr>
                <w:rFonts w:cstheme="minorHAnsi"/>
              </w:rPr>
              <w:t>le Linee Guida volte a favorire la pari opportunità di genere e generazionali, nonché l’inclusione lavorativa delle persone con disabilità nei contratti pubblici finanziati con le risorse del PNRR e del PN</w:t>
            </w:r>
            <w:r>
              <w:rPr>
                <w:rFonts w:cstheme="minorHAnsi"/>
              </w:rPr>
              <w:t xml:space="preserve">C;  </w:t>
            </w:r>
          </w:p>
        </w:tc>
      </w:tr>
      <w:tr w:rsidR="0054376A" w:rsidRPr="00A53F47" w14:paraId="724E40DA" w14:textId="77777777" w:rsidTr="000D7D90">
        <w:tc>
          <w:tcPr>
            <w:tcW w:w="1479" w:type="pct"/>
            <w:shd w:val="clear" w:color="auto" w:fill="auto"/>
          </w:tcPr>
          <w:p w14:paraId="25A7D8B1" w14:textId="55DB18C8" w:rsidR="0054376A" w:rsidDel="00092DDB" w:rsidRDefault="0054376A" w:rsidP="0054376A">
            <w:pPr>
              <w:rPr>
                <w:rFonts w:eastAsia="Calibri" w:cstheme="minorHAnsi"/>
                <w:b/>
              </w:rPr>
            </w:pPr>
            <w:r>
              <w:rPr>
                <w:rFonts w:eastAsia="Calibri" w:cstheme="minorHAnsi"/>
                <w:b/>
              </w:rPr>
              <w:t>VISTA</w:t>
            </w:r>
          </w:p>
        </w:tc>
        <w:tc>
          <w:tcPr>
            <w:tcW w:w="3521" w:type="pct"/>
            <w:shd w:val="clear" w:color="auto" w:fill="auto"/>
          </w:tcPr>
          <w:p w14:paraId="3330CDA7" w14:textId="5152907D" w:rsidR="0054376A" w:rsidDel="00092DDB" w:rsidRDefault="0054376A" w:rsidP="0054376A">
            <w:pPr>
              <w:ind w:left="-62"/>
              <w:jc w:val="both"/>
              <w:rPr>
                <w:rFonts w:eastAsia="Calibri" w:cstheme="minorHAnsi"/>
                <w:iCs/>
              </w:rPr>
            </w:pPr>
            <w:r>
              <w:rPr>
                <w:rFonts w:cstheme="minorHAnsi"/>
              </w:rPr>
              <w:t>la delibera A.N.AC. n. 122 del 16 marzo 2022 avente ad oggetto «</w:t>
            </w:r>
            <w:r w:rsidRPr="0032479E">
              <w:rPr>
                <w:i/>
                <w:iCs/>
              </w:rPr>
              <w:t>Individuazione dei dati e delle informazioni che le stazioni appaltanti e gli enti aggiudicatori devono fornire alla Banca dati nazionale dei contratti pubblici al fine di monitore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r>
              <w:rPr>
                <w:rFonts w:cstheme="minorHAnsi"/>
              </w:rPr>
              <w:t>»;</w:t>
            </w:r>
          </w:p>
        </w:tc>
      </w:tr>
      <w:tr w:rsidR="0054376A" w:rsidRPr="00A53F47" w14:paraId="350F53AF" w14:textId="77777777" w:rsidTr="00F94711">
        <w:trPr>
          <w:trHeight w:val="1616"/>
        </w:trPr>
        <w:tc>
          <w:tcPr>
            <w:tcW w:w="1479" w:type="pct"/>
            <w:shd w:val="clear" w:color="auto" w:fill="auto"/>
          </w:tcPr>
          <w:p w14:paraId="5FE4114E" w14:textId="77777777" w:rsidR="0054376A" w:rsidRPr="00A53F47" w:rsidRDefault="0054376A" w:rsidP="0054376A">
            <w:pPr>
              <w:tabs>
                <w:tab w:val="left" w:pos="952"/>
              </w:tabs>
              <w:rPr>
                <w:rFonts w:eastAsia="Calibri" w:cstheme="minorHAnsi"/>
                <w:b/>
              </w:rPr>
            </w:pPr>
            <w:r w:rsidRPr="00A53F47">
              <w:rPr>
                <w:rFonts w:eastAsia="Calibri" w:cstheme="minorHAnsi"/>
                <w:b/>
              </w:rPr>
              <w:lastRenderedPageBreak/>
              <w:t xml:space="preserve">VISTO </w:t>
            </w:r>
          </w:p>
          <w:p w14:paraId="4B78BEF8" w14:textId="77777777" w:rsidR="0054376A" w:rsidRPr="00A53F47" w:rsidRDefault="0054376A" w:rsidP="0054376A">
            <w:pPr>
              <w:rPr>
                <w:rFonts w:eastAsia="Calibri" w:cstheme="minorHAnsi"/>
              </w:rPr>
            </w:pPr>
          </w:p>
          <w:p w14:paraId="7242FD91" w14:textId="77777777" w:rsidR="0054376A" w:rsidRPr="00A53F47" w:rsidRDefault="0054376A" w:rsidP="0054376A">
            <w:pPr>
              <w:rPr>
                <w:rFonts w:eastAsia="Calibri" w:cstheme="minorHAnsi"/>
              </w:rPr>
            </w:pPr>
          </w:p>
          <w:p w14:paraId="0F069CD7" w14:textId="77777777" w:rsidR="0054376A" w:rsidRPr="00A53F47" w:rsidRDefault="0054376A" w:rsidP="0054376A">
            <w:pPr>
              <w:rPr>
                <w:rFonts w:eastAsia="Calibri" w:cstheme="minorHAnsi"/>
              </w:rPr>
            </w:pPr>
          </w:p>
        </w:tc>
        <w:tc>
          <w:tcPr>
            <w:tcW w:w="3521" w:type="pct"/>
            <w:shd w:val="clear" w:color="auto" w:fill="auto"/>
          </w:tcPr>
          <w:p w14:paraId="0BBB8CA5" w14:textId="77777777" w:rsidR="0054376A" w:rsidRPr="00A53F47" w:rsidRDefault="0054376A" w:rsidP="0054376A">
            <w:pPr>
              <w:ind w:left="-65"/>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54376A" w:rsidRPr="00A53F47" w14:paraId="0F4C8D9C" w14:textId="77777777" w:rsidTr="000D7D90">
        <w:tc>
          <w:tcPr>
            <w:tcW w:w="1479" w:type="pct"/>
            <w:shd w:val="clear" w:color="auto" w:fill="auto"/>
          </w:tcPr>
          <w:p w14:paraId="280A2DD4" w14:textId="77777777" w:rsidR="0054376A" w:rsidRPr="00A53F47" w:rsidRDefault="0054376A" w:rsidP="0054376A">
            <w:pPr>
              <w:rPr>
                <w:rFonts w:eastAsia="Calibri" w:cstheme="minorHAnsi"/>
                <w:b/>
              </w:rPr>
            </w:pPr>
            <w:r w:rsidRPr="00A53F47">
              <w:rPr>
                <w:rFonts w:eastAsia="Calibri" w:cstheme="minorHAnsi"/>
                <w:b/>
              </w:rPr>
              <w:t>VISTO</w:t>
            </w:r>
          </w:p>
          <w:p w14:paraId="298CDBE8" w14:textId="77777777" w:rsidR="0054376A" w:rsidRPr="00A53F47" w:rsidRDefault="0054376A" w:rsidP="0054376A">
            <w:pPr>
              <w:tabs>
                <w:tab w:val="left" w:pos="952"/>
              </w:tabs>
              <w:rPr>
                <w:rFonts w:eastAsia="Calibri" w:cstheme="minorHAnsi"/>
                <w:b/>
              </w:rPr>
            </w:pPr>
          </w:p>
        </w:tc>
        <w:tc>
          <w:tcPr>
            <w:tcW w:w="3521" w:type="pct"/>
            <w:shd w:val="clear" w:color="auto" w:fill="auto"/>
          </w:tcPr>
          <w:p w14:paraId="1BDD2E79" w14:textId="77777777" w:rsidR="0054376A" w:rsidRPr="00A53F47" w:rsidRDefault="0054376A" w:rsidP="0054376A">
            <w:pPr>
              <w:ind w:left="-65"/>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54376A" w:rsidRPr="00A53F47" w14:paraId="6FBCC2A5" w14:textId="77777777" w:rsidTr="000D7D90">
        <w:tc>
          <w:tcPr>
            <w:tcW w:w="1479" w:type="pct"/>
            <w:shd w:val="clear" w:color="auto" w:fill="auto"/>
          </w:tcPr>
          <w:p w14:paraId="06E14F40" w14:textId="77777777" w:rsidR="0054376A" w:rsidRPr="00A53F47" w:rsidRDefault="0054376A" w:rsidP="0054376A">
            <w:pPr>
              <w:tabs>
                <w:tab w:val="left" w:pos="952"/>
              </w:tabs>
              <w:rPr>
                <w:rFonts w:eastAsia="Calibri" w:cstheme="minorHAnsi"/>
                <w:b/>
              </w:rPr>
            </w:pPr>
            <w:r w:rsidRPr="00A53F47">
              <w:rPr>
                <w:rFonts w:eastAsia="Calibri" w:cstheme="minorHAnsi"/>
                <w:b/>
              </w:rPr>
              <w:t>VISTA</w:t>
            </w:r>
          </w:p>
        </w:tc>
        <w:tc>
          <w:tcPr>
            <w:tcW w:w="3521" w:type="pct"/>
            <w:shd w:val="clear" w:color="auto" w:fill="auto"/>
          </w:tcPr>
          <w:p w14:paraId="0CA9F8DC" w14:textId="5C76FF28" w:rsidR="0054376A" w:rsidRPr="00A53F47" w:rsidRDefault="0054376A" w:rsidP="0054376A">
            <w:pPr>
              <w:ind w:left="-65"/>
              <w:jc w:val="both"/>
              <w:rPr>
                <w:rFonts w:eastAsia="Calibri" w:cstheme="minorHAnsi"/>
              </w:rPr>
            </w:pPr>
            <w:r w:rsidRPr="00A53F47">
              <w:rPr>
                <w:rFonts w:eastAsia="Calibri" w:cstheme="minorHAnsi"/>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54376A" w:rsidRPr="00A53F47" w14:paraId="319B9A91" w14:textId="77777777" w:rsidTr="000D7D90">
        <w:tc>
          <w:tcPr>
            <w:tcW w:w="1479" w:type="pct"/>
            <w:shd w:val="clear" w:color="auto" w:fill="auto"/>
          </w:tcPr>
          <w:p w14:paraId="37843305" w14:textId="77777777" w:rsidR="0054376A" w:rsidRPr="00A53F47" w:rsidRDefault="0054376A" w:rsidP="0054376A">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65A6230D" w14:textId="77777777" w:rsidR="0054376A" w:rsidRPr="00A53F47" w:rsidRDefault="0054376A" w:rsidP="0054376A">
            <w:pPr>
              <w:ind w:left="-65"/>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54376A" w:rsidRPr="00A53F47" w14:paraId="71337BA9" w14:textId="77777777" w:rsidTr="000D7D90">
        <w:tc>
          <w:tcPr>
            <w:tcW w:w="1479" w:type="pct"/>
            <w:shd w:val="clear" w:color="auto" w:fill="auto"/>
          </w:tcPr>
          <w:p w14:paraId="39857548" w14:textId="77777777" w:rsidR="0054376A" w:rsidRPr="00A53F47" w:rsidRDefault="0054376A" w:rsidP="0054376A">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4FF1255F" w14:textId="77777777" w:rsidR="0054376A" w:rsidRPr="00A53F47" w:rsidRDefault="0054376A" w:rsidP="0054376A">
            <w:pPr>
              <w:ind w:left="-65"/>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54376A" w:rsidRPr="00A53F47" w14:paraId="12A01079" w14:textId="77777777" w:rsidTr="000D7D90">
        <w:tc>
          <w:tcPr>
            <w:tcW w:w="1479" w:type="pct"/>
            <w:shd w:val="clear" w:color="auto" w:fill="auto"/>
          </w:tcPr>
          <w:p w14:paraId="5F1BED8A" w14:textId="77777777" w:rsidR="0054376A" w:rsidRPr="00A53F47" w:rsidRDefault="0054376A" w:rsidP="0054376A">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4D74BDBE"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w:t>
            </w:r>
            <w:r w:rsidRPr="00A53F47">
              <w:rPr>
                <w:rFonts w:cstheme="minorHAnsi"/>
                <w:szCs w:val="24"/>
              </w:rPr>
              <w:lastRenderedPageBreak/>
              <w:t xml:space="preserve">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w:t>
            </w:r>
            <w:proofErr w:type="spellStart"/>
            <w:r w:rsidRPr="00A53F47">
              <w:rPr>
                <w:rFonts w:eastAsia="Calibri" w:cstheme="minorHAnsi"/>
              </w:rPr>
              <w:t>AgID</w:t>
            </w:r>
            <w:proofErr w:type="spellEnd"/>
            <w:r w:rsidRPr="00A53F47">
              <w:rPr>
                <w:rFonts w:eastAsia="Calibri" w:cstheme="minorHAnsi"/>
              </w:rPr>
              <w:t>);</w:t>
            </w:r>
          </w:p>
        </w:tc>
      </w:tr>
      <w:tr w:rsidR="0054376A" w:rsidRPr="00A53F47" w14:paraId="2E32F6AE" w14:textId="77777777" w:rsidTr="000D7D90">
        <w:tc>
          <w:tcPr>
            <w:tcW w:w="1479" w:type="pct"/>
            <w:shd w:val="clear" w:color="auto" w:fill="auto"/>
          </w:tcPr>
          <w:p w14:paraId="21A49B65" w14:textId="77777777" w:rsidR="0054376A" w:rsidRPr="00A53F47" w:rsidRDefault="0054376A" w:rsidP="0054376A">
            <w:pPr>
              <w:rPr>
                <w:rFonts w:eastAsia="Calibri" w:cstheme="minorHAnsi"/>
                <w:b/>
              </w:rPr>
            </w:pPr>
            <w:bookmarkStart w:id="3" w:name="_Hlk53412416"/>
            <w:r w:rsidRPr="00A53F47">
              <w:rPr>
                <w:rFonts w:eastAsia="Calibri" w:cstheme="minorHAnsi"/>
                <w:b/>
              </w:rPr>
              <w:lastRenderedPageBreak/>
              <w:t>VISTO</w:t>
            </w:r>
          </w:p>
        </w:tc>
        <w:tc>
          <w:tcPr>
            <w:tcW w:w="3521" w:type="pct"/>
            <w:shd w:val="clear" w:color="auto" w:fill="auto"/>
          </w:tcPr>
          <w:p w14:paraId="42EA3653" w14:textId="77777777" w:rsidR="0054376A" w:rsidRPr="00A53F47" w:rsidRDefault="0054376A" w:rsidP="0054376A">
            <w:pPr>
              <w:ind w:left="-65"/>
              <w:jc w:val="both"/>
              <w:rPr>
                <w:rFonts w:eastAsia="Calibri" w:cstheme="minorHAnsi"/>
              </w:rPr>
            </w:pPr>
            <w:r w:rsidRPr="00A53F47">
              <w:rPr>
                <w:rFonts w:eastAsia="Calibri" w:cstheme="minorHAnsi"/>
              </w:rPr>
              <w:t xml:space="preserve">l'art. 31, comma 1, del </w:t>
            </w:r>
            <w:proofErr w:type="spellStart"/>
            <w:r w:rsidRPr="00A53F47">
              <w:rPr>
                <w:rFonts w:eastAsia="Calibri" w:cstheme="minorHAnsi"/>
              </w:rPr>
              <w:t>D.Lgs.</w:t>
            </w:r>
            <w:proofErr w:type="spellEnd"/>
            <w:r w:rsidRPr="00A53F47">
              <w:rPr>
                <w:rFonts w:eastAsia="Calibri" w:cstheme="minorHAnsi"/>
              </w:rPr>
              <w:t xml:space="preserve"> 50/2016, il quale prevede l’individuazione di un responsabile unico del procedimento (RUP) per ogni singola procedura di affidamento;</w:t>
            </w:r>
          </w:p>
        </w:tc>
      </w:tr>
      <w:tr w:rsidR="0054376A" w:rsidRPr="00A53F47" w14:paraId="27319B61" w14:textId="77777777" w:rsidTr="000D7D90">
        <w:tc>
          <w:tcPr>
            <w:tcW w:w="1479" w:type="pct"/>
            <w:shd w:val="clear" w:color="auto" w:fill="auto"/>
          </w:tcPr>
          <w:p w14:paraId="742E3398" w14:textId="77777777" w:rsidR="0054376A" w:rsidRPr="00A53F47" w:rsidRDefault="0054376A" w:rsidP="0054376A">
            <w:pPr>
              <w:rPr>
                <w:rFonts w:eastAsia="Calibri" w:cstheme="minorHAnsi"/>
                <w:b/>
              </w:rPr>
            </w:pPr>
            <w:r w:rsidRPr="00A53F47">
              <w:rPr>
                <w:rFonts w:eastAsia="Calibri" w:cstheme="minorHAnsi"/>
                <w:b/>
              </w:rPr>
              <w:t>VISTE</w:t>
            </w:r>
          </w:p>
        </w:tc>
        <w:tc>
          <w:tcPr>
            <w:tcW w:w="3521" w:type="pct"/>
            <w:shd w:val="clear" w:color="auto" w:fill="auto"/>
          </w:tcPr>
          <w:p w14:paraId="2B7E4BE0" w14:textId="77777777" w:rsidR="0054376A" w:rsidRPr="00A53F47" w:rsidRDefault="0054376A" w:rsidP="0054376A">
            <w:pPr>
              <w:ind w:left="-65"/>
              <w:jc w:val="both"/>
              <w:rPr>
                <w:rFonts w:eastAsia="Calibri" w:cstheme="minorHAns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54376A" w:rsidRPr="00A53F47" w14:paraId="396F7E87" w14:textId="77777777" w:rsidTr="000D7D90">
        <w:trPr>
          <w:trHeight w:val="567"/>
        </w:trPr>
        <w:tc>
          <w:tcPr>
            <w:tcW w:w="1479" w:type="pct"/>
            <w:shd w:val="clear" w:color="auto" w:fill="auto"/>
          </w:tcPr>
          <w:p w14:paraId="3522AB43" w14:textId="77777777" w:rsidR="0054376A" w:rsidRPr="00A53F47" w:rsidRDefault="0054376A" w:rsidP="0054376A">
            <w:pPr>
              <w:rPr>
                <w:rFonts w:eastAsia="Calibri" w:cstheme="minorHAnsi"/>
                <w:b/>
              </w:rPr>
            </w:pPr>
            <w:r w:rsidRPr="00A53F47">
              <w:rPr>
                <w:rFonts w:eastAsia="Calibri" w:cstheme="minorHAnsi"/>
                <w:b/>
              </w:rPr>
              <w:t xml:space="preserve">RITENUTO </w:t>
            </w:r>
          </w:p>
        </w:tc>
        <w:tc>
          <w:tcPr>
            <w:tcW w:w="3521" w:type="pct"/>
            <w:shd w:val="clear" w:color="auto" w:fill="auto"/>
          </w:tcPr>
          <w:p w14:paraId="0E10E6B6" w14:textId="77777777" w:rsidR="0054376A" w:rsidRPr="00A53F47" w:rsidRDefault="0054376A" w:rsidP="0054376A">
            <w:pPr>
              <w:ind w:left="-65"/>
              <w:jc w:val="both"/>
              <w:rPr>
                <w:rFonts w:eastAsia="Calibri" w:cstheme="minorHAnsi"/>
                <w:i/>
              </w:rPr>
            </w:pPr>
            <w:r w:rsidRPr="00A53F47">
              <w:rPr>
                <w:rFonts w:eastAsia="Calibri" w:cstheme="minorHAnsi"/>
              </w:rPr>
              <w:t>che il Dott. […], [</w:t>
            </w:r>
            <w:r w:rsidRPr="00A53F47">
              <w:rPr>
                <w:rFonts w:eastAsia="Calibri" w:cstheme="minorHAnsi"/>
                <w:i/>
                <w:iCs/>
              </w:rPr>
              <w:t>DS/DSGA</w:t>
            </w:r>
            <w:r w:rsidRPr="00A53F47">
              <w:rPr>
                <w:rFonts w:eastAsia="Calibri" w:cstheme="minorHAnsi"/>
              </w:rPr>
              <w:t xml:space="preserve">] dell’Istituzione Scolastica, risulta pienamente idoneo a ricoprire l’incarico di RUP per l’affidamento in oggetto, in quanto soddisfa i requisiti richiesti dall’art. 31, comma 1, del </w:t>
            </w:r>
            <w:proofErr w:type="spellStart"/>
            <w:r w:rsidRPr="00A53F47">
              <w:rPr>
                <w:rFonts w:eastAsia="Calibri" w:cstheme="minorHAnsi"/>
              </w:rPr>
              <w:t>D.Lgs.</w:t>
            </w:r>
            <w:proofErr w:type="spellEnd"/>
            <w:r w:rsidRPr="00A53F47">
              <w:rPr>
                <w:rFonts w:eastAsia="Calibri" w:cstheme="minorHAnsi"/>
              </w:rPr>
              <w:t xml:space="preserve"> 50/2016 e dal paragrafo 7 delle Linee Guida A.N.AC. n. 3; </w:t>
            </w:r>
          </w:p>
        </w:tc>
      </w:tr>
      <w:tr w:rsidR="0054376A" w:rsidRPr="00A53F47" w14:paraId="6A7FB908" w14:textId="77777777" w:rsidTr="000D7D90">
        <w:trPr>
          <w:trHeight w:val="1455"/>
        </w:trPr>
        <w:tc>
          <w:tcPr>
            <w:tcW w:w="1479" w:type="pct"/>
            <w:shd w:val="clear" w:color="auto" w:fill="auto"/>
          </w:tcPr>
          <w:p w14:paraId="0555D38B" w14:textId="77777777" w:rsidR="0054376A" w:rsidRPr="00A53F47" w:rsidRDefault="0054376A" w:rsidP="0054376A">
            <w:pPr>
              <w:rPr>
                <w:rFonts w:eastAsia="Calibri" w:cstheme="minorHAnsi"/>
                <w:b/>
              </w:rPr>
            </w:pPr>
            <w:r w:rsidRPr="00A53F47">
              <w:rPr>
                <w:rFonts w:eastAsia="Calibri" w:cstheme="minorHAnsi"/>
                <w:b/>
              </w:rPr>
              <w:t>TENUTO CONTO</w:t>
            </w:r>
          </w:p>
        </w:tc>
        <w:tc>
          <w:tcPr>
            <w:tcW w:w="3521" w:type="pct"/>
            <w:shd w:val="clear" w:color="auto" w:fill="auto"/>
          </w:tcPr>
          <w:p w14:paraId="48A12E72"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xml:space="preserve">] che, nella fattispecie, il RUP rivestirà anche le funzioni di Direttore dell’Esecuzione, ai sensi dell’art. 101 e 111 del </w:t>
            </w:r>
            <w:proofErr w:type="spellStart"/>
            <w:r w:rsidRPr="00A53F47">
              <w:rPr>
                <w:rFonts w:eastAsia="Calibri" w:cstheme="minorHAnsi"/>
              </w:rPr>
              <w:t>D.Lgs.</w:t>
            </w:r>
            <w:proofErr w:type="spellEnd"/>
            <w:r w:rsidRPr="00A53F47">
              <w:rPr>
                <w:rFonts w:eastAsia="Calibri" w:cstheme="minorHAnsi"/>
              </w:rPr>
              <w:t xml:space="preserve"> 50/2016, sussistendo i presupposti per la coincidenza delle due figure previsti dal paragrafo 10 delle Linee Guida A.N.AC. n. 3;</w:t>
            </w:r>
          </w:p>
        </w:tc>
      </w:tr>
      <w:tr w:rsidR="0054376A" w:rsidRPr="00A53F47" w14:paraId="4B0BF366" w14:textId="77777777" w:rsidTr="000D7D90">
        <w:trPr>
          <w:trHeight w:val="1041"/>
        </w:trPr>
        <w:tc>
          <w:tcPr>
            <w:tcW w:w="1479" w:type="pct"/>
            <w:shd w:val="clear" w:color="auto" w:fill="auto"/>
          </w:tcPr>
          <w:p w14:paraId="40EA5E25" w14:textId="77777777" w:rsidR="0054376A" w:rsidRPr="00A53F47" w:rsidRDefault="0054376A" w:rsidP="0054376A">
            <w:pPr>
              <w:rPr>
                <w:rFonts w:eastAsia="Calibri" w:cstheme="minorHAnsi"/>
                <w:b/>
              </w:rPr>
            </w:pPr>
            <w:r w:rsidRPr="00A53F47">
              <w:rPr>
                <w:rFonts w:eastAsia="Calibri" w:cstheme="minorHAnsi"/>
                <w:b/>
              </w:rPr>
              <w:t>VISTO</w:t>
            </w:r>
          </w:p>
        </w:tc>
        <w:tc>
          <w:tcPr>
            <w:tcW w:w="3521" w:type="pct"/>
            <w:shd w:val="clear" w:color="auto" w:fill="auto"/>
          </w:tcPr>
          <w:p w14:paraId="7A2A7D0A" w14:textId="77777777" w:rsidR="0054376A" w:rsidRPr="00A53F47" w:rsidRDefault="0054376A" w:rsidP="0054376A">
            <w:pPr>
              <w:ind w:left="-65"/>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54376A" w:rsidRPr="00A53F47" w14:paraId="5CBA245E" w14:textId="77777777" w:rsidTr="000D7D90">
        <w:trPr>
          <w:trHeight w:val="1041"/>
        </w:trPr>
        <w:tc>
          <w:tcPr>
            <w:tcW w:w="1479" w:type="pct"/>
            <w:shd w:val="clear" w:color="auto" w:fill="auto"/>
          </w:tcPr>
          <w:p w14:paraId="2485792E" w14:textId="77777777" w:rsidR="0054376A" w:rsidRPr="00A53F47" w:rsidRDefault="0054376A" w:rsidP="0054376A">
            <w:pPr>
              <w:rPr>
                <w:rFonts w:eastAsia="Calibri" w:cstheme="minorHAnsi"/>
                <w:b/>
              </w:rPr>
            </w:pPr>
            <w:r>
              <w:rPr>
                <w:rFonts w:eastAsia="Calibri" w:cstheme="minorHAnsi"/>
                <w:b/>
              </w:rPr>
              <w:t>VISTI</w:t>
            </w:r>
          </w:p>
        </w:tc>
        <w:tc>
          <w:tcPr>
            <w:tcW w:w="3521" w:type="pct"/>
            <w:shd w:val="clear" w:color="auto" w:fill="auto"/>
          </w:tcPr>
          <w:p w14:paraId="2F86AD7B" w14:textId="77777777" w:rsidR="0054376A" w:rsidRPr="00FC7D53" w:rsidRDefault="0054376A" w:rsidP="0054376A">
            <w:pPr>
              <w:ind w:left="-72"/>
              <w:jc w:val="both"/>
              <w:rPr>
                <w:rFonts w:ascii="Calibri" w:eastAsia="Calibri" w:hAnsi="Calibri" w:cs="Times New Roman"/>
              </w:rPr>
            </w:pPr>
            <w:r w:rsidRPr="00FC7D53">
              <w:rPr>
                <w:rFonts w:ascii="Calibri" w:eastAsia="Calibri" w:hAnsi="Calibri" w:cs="Calibri"/>
              </w:rPr>
              <w:t xml:space="preserve">altresì l’art. 42 del </w:t>
            </w:r>
            <w:proofErr w:type="spellStart"/>
            <w:r w:rsidRPr="00FC7D53">
              <w:rPr>
                <w:rFonts w:ascii="Calibri" w:eastAsia="Calibri" w:hAnsi="Calibri" w:cs="Calibri"/>
              </w:rPr>
              <w:t>D.Lgs.</w:t>
            </w:r>
            <w:proofErr w:type="spellEnd"/>
            <w:r w:rsidRPr="00FC7D53">
              <w:rPr>
                <w:rFonts w:ascii="Calibri" w:eastAsia="Calibri" w:hAnsi="Calibri" w:cs="Calibri"/>
              </w:rPr>
              <w:t xml:space="preserve">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54376A" w:rsidRPr="00A53F47" w14:paraId="76C67AFF" w14:textId="77777777" w:rsidTr="000D7D90">
        <w:trPr>
          <w:trHeight w:val="778"/>
        </w:trPr>
        <w:tc>
          <w:tcPr>
            <w:tcW w:w="1479" w:type="pct"/>
            <w:shd w:val="clear" w:color="auto" w:fill="auto"/>
          </w:tcPr>
          <w:p w14:paraId="6C121E6F" w14:textId="77777777" w:rsidR="0054376A" w:rsidRPr="00A53F47" w:rsidRDefault="0054376A" w:rsidP="0054376A">
            <w:pPr>
              <w:rPr>
                <w:rFonts w:eastAsia="Calibri" w:cstheme="minorHAnsi"/>
                <w:b/>
              </w:rPr>
            </w:pPr>
            <w:r w:rsidRPr="00A53F47">
              <w:rPr>
                <w:rFonts w:eastAsia="Calibri" w:cstheme="minorHAnsi"/>
                <w:b/>
              </w:rPr>
              <w:t>TENUTO CONTO</w:t>
            </w:r>
          </w:p>
        </w:tc>
        <w:tc>
          <w:tcPr>
            <w:tcW w:w="3521" w:type="pct"/>
            <w:shd w:val="clear" w:color="auto" w:fill="auto"/>
          </w:tcPr>
          <w:p w14:paraId="0E2684EF" w14:textId="77777777" w:rsidR="0054376A" w:rsidRPr="00A53F47" w:rsidRDefault="0054376A" w:rsidP="0054376A">
            <w:pPr>
              <w:ind w:left="-65"/>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54376A" w:rsidRPr="00A53F47" w14:paraId="7041C424" w14:textId="77777777" w:rsidTr="000D7D90">
        <w:tc>
          <w:tcPr>
            <w:tcW w:w="1479" w:type="pct"/>
            <w:shd w:val="clear" w:color="auto" w:fill="auto"/>
          </w:tcPr>
          <w:p w14:paraId="37696EFD" w14:textId="77777777" w:rsidR="0054376A" w:rsidRPr="00A53F47" w:rsidRDefault="0054376A" w:rsidP="0054376A">
            <w:pPr>
              <w:rPr>
                <w:rFonts w:eastAsia="Calibri" w:cstheme="minorHAnsi"/>
                <w:b/>
              </w:rPr>
            </w:pPr>
            <w:r w:rsidRPr="00A53F47">
              <w:rPr>
                <w:rFonts w:eastAsia="Calibri" w:cstheme="minorHAnsi"/>
                <w:b/>
              </w:rPr>
              <w:t>DATO ATTO</w:t>
            </w:r>
          </w:p>
        </w:tc>
        <w:tc>
          <w:tcPr>
            <w:tcW w:w="3521" w:type="pct"/>
            <w:shd w:val="clear" w:color="auto" w:fill="auto"/>
          </w:tcPr>
          <w:p w14:paraId="62D3BE8B" w14:textId="521EBDB6" w:rsidR="0054376A" w:rsidRPr="00A53F47" w:rsidRDefault="0054376A" w:rsidP="0054376A">
            <w:pPr>
              <w:ind w:left="-65"/>
              <w:jc w:val="both"/>
              <w:rPr>
                <w:rFonts w:eastAsia="Calibri" w:cstheme="minorHAnsi"/>
              </w:rPr>
            </w:pPr>
            <w:r w:rsidRPr="00A53F47">
              <w:rPr>
                <w:rFonts w:eastAsia="Calibri" w:cstheme="minorHAnsi"/>
              </w:rPr>
              <w:t xml:space="preserve">della necessità di affidare </w:t>
            </w:r>
            <w:r w:rsidRPr="00F94711">
              <w:rPr>
                <w:rFonts w:eastAsia="Calibri" w:cstheme="minorHAnsi"/>
                <w:i/>
                <w:iCs/>
              </w:rPr>
              <w:t>[indicare, a seconda del servizio di acquisire: “Abilitazione al Cloud per le PA locali” o “Servizi e cittadinanza Digitale”]</w:t>
            </w:r>
            <w:r w:rsidRPr="00F94711">
              <w:rPr>
                <w:rFonts w:eastAsia="Calibri" w:cstheme="minorHAnsi"/>
                <w:i/>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54376A" w:rsidRPr="00A53F47" w14:paraId="3F23EBEF" w14:textId="77777777" w:rsidTr="000D7D90">
        <w:tc>
          <w:tcPr>
            <w:tcW w:w="1479" w:type="pct"/>
            <w:shd w:val="clear" w:color="auto" w:fill="auto"/>
          </w:tcPr>
          <w:p w14:paraId="260E9DA1" w14:textId="77777777" w:rsidR="0054376A" w:rsidRPr="00A53F47" w:rsidRDefault="0054376A" w:rsidP="0054376A">
            <w:pPr>
              <w:rPr>
                <w:rFonts w:eastAsia="Calibri" w:cstheme="minorHAnsi"/>
                <w:b/>
              </w:rPr>
            </w:pPr>
            <w:r w:rsidRPr="00A53F47">
              <w:rPr>
                <w:rFonts w:eastAsia="Calibri" w:cstheme="minorHAnsi"/>
                <w:b/>
              </w:rPr>
              <w:t>CONSIDERATO</w:t>
            </w:r>
          </w:p>
        </w:tc>
        <w:tc>
          <w:tcPr>
            <w:tcW w:w="3521" w:type="pct"/>
            <w:shd w:val="clear" w:color="auto" w:fill="auto"/>
          </w:tcPr>
          <w:p w14:paraId="19C1E968" w14:textId="77777777" w:rsidR="0054376A" w:rsidRPr="00A53F47" w:rsidRDefault="0054376A" w:rsidP="0054376A">
            <w:pPr>
              <w:ind w:left="-65"/>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54376A" w:rsidRPr="00A53F47" w14:paraId="362CBC9B" w14:textId="77777777" w:rsidTr="000D7D90">
        <w:tc>
          <w:tcPr>
            <w:tcW w:w="1479" w:type="pct"/>
            <w:shd w:val="clear" w:color="auto" w:fill="auto"/>
          </w:tcPr>
          <w:p w14:paraId="601F0FA8" w14:textId="77777777" w:rsidR="0054376A" w:rsidRPr="00A53F47" w:rsidRDefault="0054376A" w:rsidP="0054376A">
            <w:pPr>
              <w:rPr>
                <w:rFonts w:eastAsia="Calibri" w:cstheme="minorHAnsi"/>
                <w:b/>
              </w:rPr>
            </w:pPr>
            <w:r w:rsidRPr="00A53F47">
              <w:rPr>
                <w:rFonts w:eastAsia="Calibri" w:cstheme="minorHAnsi"/>
                <w:b/>
              </w:rPr>
              <w:lastRenderedPageBreak/>
              <w:t xml:space="preserve">CONSIDERATO </w:t>
            </w:r>
          </w:p>
        </w:tc>
        <w:tc>
          <w:tcPr>
            <w:tcW w:w="3521" w:type="pct"/>
            <w:shd w:val="clear" w:color="auto" w:fill="auto"/>
          </w:tcPr>
          <w:p w14:paraId="22A88616" w14:textId="77777777" w:rsidR="0054376A" w:rsidRPr="00A53F47" w:rsidRDefault="0054376A" w:rsidP="0054376A">
            <w:pPr>
              <w:ind w:left="-65"/>
              <w:jc w:val="both"/>
              <w:rPr>
                <w:rFonts w:eastAsia="Calibri" w:cstheme="minorHAnsi"/>
              </w:rPr>
            </w:pPr>
            <w:r w:rsidRPr="00A53F47">
              <w:rPr>
                <w:rFonts w:eastAsia="Calibri" w:cstheme="minorHAnsi"/>
              </w:rPr>
              <w:t xml:space="preserve">di prevedere una durata contrattuale pari a […] mesi; </w:t>
            </w:r>
          </w:p>
        </w:tc>
      </w:tr>
      <w:tr w:rsidR="0054376A" w:rsidRPr="00A53F47" w14:paraId="00B1A7FB" w14:textId="77777777" w:rsidTr="000D7D90">
        <w:tc>
          <w:tcPr>
            <w:tcW w:w="1479" w:type="pct"/>
            <w:shd w:val="clear" w:color="auto" w:fill="auto"/>
          </w:tcPr>
          <w:p w14:paraId="6D4C4C24" w14:textId="77777777" w:rsidR="0054376A" w:rsidRPr="00A53F47" w:rsidRDefault="0054376A" w:rsidP="0054376A">
            <w:pPr>
              <w:rPr>
                <w:rFonts w:eastAsia="Calibri" w:cstheme="minorHAnsi"/>
                <w:b/>
              </w:rPr>
            </w:pPr>
            <w:r w:rsidRPr="00A53F47">
              <w:rPr>
                <w:rFonts w:eastAsia="Calibri" w:cstheme="minorHAnsi"/>
                <w:b/>
              </w:rPr>
              <w:t>CONSIDERATO</w:t>
            </w:r>
          </w:p>
        </w:tc>
        <w:tc>
          <w:tcPr>
            <w:tcW w:w="3521" w:type="pct"/>
            <w:shd w:val="clear" w:color="auto" w:fill="auto"/>
          </w:tcPr>
          <w:p w14:paraId="2311E602" w14:textId="72F7682C" w:rsidR="0054376A" w:rsidRPr="00A53F47" w:rsidRDefault="0054376A" w:rsidP="0054376A">
            <w:pPr>
              <w:ind w:left="-65"/>
              <w:jc w:val="both"/>
              <w:rPr>
                <w:rFonts w:eastAsia="Calibri" w:cstheme="minorHAnsi"/>
              </w:rPr>
            </w:pPr>
            <w:r w:rsidRPr="00A53F47">
              <w:rPr>
                <w:rFonts w:eastAsia="Calibri" w:cstheme="minorHAnsi"/>
              </w:rPr>
              <w:t>che la spesa complessiva per il servizio in parola è stata stimata in € […], IVA esclusa (€ […], IVA inclusa) [</w:t>
            </w:r>
            <w:r w:rsidRPr="00A53F47">
              <w:rPr>
                <w:rFonts w:eastAsia="Calibri" w:cstheme="minorHAnsi"/>
                <w:i/>
                <w:iCs/>
              </w:rPr>
              <w:t xml:space="preserve">indicare l’importo massimo, che comunque deve essere inferiore ad € </w:t>
            </w:r>
            <w:r w:rsidRPr="00356B38">
              <w:rPr>
                <w:rFonts w:eastAsia="Calibri" w:cstheme="minorHAnsi"/>
                <w:i/>
                <w:iCs/>
              </w:rPr>
              <w:t>139.000,00,</w:t>
            </w:r>
            <w:r>
              <w:rPr>
                <w:rFonts w:eastAsia="Calibri" w:cstheme="minorHAnsi"/>
                <w:i/>
                <w:iCs/>
              </w:rPr>
              <w:t xml:space="preserve"> </w:t>
            </w:r>
            <w:r w:rsidRPr="00A53F47">
              <w:rPr>
                <w:rFonts w:eastAsia="Calibri" w:cstheme="minorHAnsi"/>
                <w:i/>
                <w:iCs/>
              </w:rPr>
              <w:t>IVA esclusa</w:t>
            </w:r>
            <w:r w:rsidRPr="00A53F47">
              <w:rPr>
                <w:rFonts w:eastAsia="Calibri" w:cstheme="minorHAnsi"/>
              </w:rPr>
              <w:t>];</w:t>
            </w:r>
          </w:p>
        </w:tc>
      </w:tr>
      <w:tr w:rsidR="0054376A" w:rsidRPr="00A53F47" w14:paraId="63CA132B" w14:textId="77777777" w:rsidTr="000D7D90">
        <w:tc>
          <w:tcPr>
            <w:tcW w:w="1479" w:type="pct"/>
            <w:shd w:val="clear" w:color="auto" w:fill="auto"/>
          </w:tcPr>
          <w:p w14:paraId="3A860613" w14:textId="77777777" w:rsidR="0054376A" w:rsidRPr="00A53F47" w:rsidRDefault="0054376A" w:rsidP="0054376A">
            <w:pPr>
              <w:rPr>
                <w:rFonts w:eastAsia="Calibri" w:cstheme="minorHAnsi"/>
                <w:b/>
              </w:rPr>
            </w:pPr>
            <w:r w:rsidRPr="00A53F47">
              <w:rPr>
                <w:rFonts w:eastAsia="Calibri" w:cstheme="minorHAnsi"/>
                <w:b/>
              </w:rPr>
              <w:t xml:space="preserve">CONSIDERATO </w:t>
            </w:r>
          </w:p>
        </w:tc>
        <w:tc>
          <w:tcPr>
            <w:tcW w:w="3521" w:type="pct"/>
            <w:shd w:val="clear" w:color="auto" w:fill="auto"/>
          </w:tcPr>
          <w:p w14:paraId="42A3E217"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242573D5"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4BD9864C" w14:textId="77777777" w:rsidR="0054376A" w:rsidRPr="00A53F47" w:rsidRDefault="0054376A" w:rsidP="0054376A">
            <w:pPr>
              <w:ind w:left="-65"/>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7301FC3B" w14:textId="77777777" w:rsidR="0054376A" w:rsidRPr="00A53F47" w:rsidRDefault="0054376A" w:rsidP="0054376A">
            <w:pPr>
              <w:ind w:left="-65"/>
              <w:jc w:val="both"/>
              <w:rPr>
                <w:rFonts w:eastAsia="Calibri" w:cstheme="minorHAnsi"/>
              </w:rPr>
            </w:pPr>
            <w:r w:rsidRPr="00A53F47">
              <w:rPr>
                <w:rFonts w:eastAsia="Calibri" w:cstheme="minorHAnsi"/>
                <w:i/>
              </w:rPr>
              <w:t>[casi alternativi]</w:t>
            </w:r>
            <w:r w:rsidRPr="00A53F47">
              <w:rPr>
                <w:rFonts w:eastAsia="Calibri" w:cstheme="minorHAnsi"/>
              </w:rPr>
              <w:t>:</w:t>
            </w:r>
          </w:p>
          <w:p w14:paraId="2E364F7B" w14:textId="77777777" w:rsidR="0054376A" w:rsidRPr="00A53F47" w:rsidRDefault="0054376A" w:rsidP="0054376A">
            <w:pPr>
              <w:ind w:left="-65"/>
              <w:jc w:val="both"/>
              <w:rPr>
                <w:rFonts w:eastAsia="Calibri" w:cstheme="minorHAnsi"/>
              </w:rPr>
            </w:pPr>
            <w:r w:rsidRPr="00A53F47">
              <w:rPr>
                <w:rFonts w:eastAsia="Calibri" w:cstheme="minorHAnsi"/>
              </w:rPr>
              <w:t>1) servizi di natura intellettuale;</w:t>
            </w:r>
          </w:p>
          <w:p w14:paraId="7493F8D3" w14:textId="77777777" w:rsidR="0054376A" w:rsidRPr="00A53F47" w:rsidRDefault="0054376A" w:rsidP="0054376A">
            <w:pPr>
              <w:ind w:left="-65"/>
              <w:jc w:val="both"/>
              <w:rPr>
                <w:rFonts w:eastAsia="Calibri" w:cstheme="minorHAnsi"/>
              </w:rPr>
            </w:pPr>
            <w:r w:rsidRPr="00A53F47">
              <w:rPr>
                <w:rFonts w:eastAsia="Calibri" w:cstheme="minorHAnsi"/>
              </w:rPr>
              <w:t>2) di mera fornitura di materiali o attrezzature;</w:t>
            </w:r>
          </w:p>
          <w:p w14:paraId="6BBD9A01" w14:textId="77777777" w:rsidR="0054376A" w:rsidRPr="00A53F47" w:rsidRDefault="0054376A" w:rsidP="0054376A">
            <w:pPr>
              <w:ind w:left="-65"/>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54376A" w:rsidRPr="00A53F47" w14:paraId="186A7632" w14:textId="77777777" w:rsidTr="000D7D90">
        <w:tc>
          <w:tcPr>
            <w:tcW w:w="1479" w:type="pct"/>
            <w:shd w:val="clear" w:color="auto" w:fill="auto"/>
          </w:tcPr>
          <w:p w14:paraId="00E471B7" w14:textId="77777777" w:rsidR="0054376A" w:rsidRPr="00F94711" w:rsidRDefault="0054376A" w:rsidP="0054376A">
            <w:pPr>
              <w:rPr>
                <w:rFonts w:eastAsia="Calibri" w:cstheme="minorHAnsi"/>
                <w:b/>
              </w:rPr>
            </w:pPr>
            <w:r w:rsidRPr="00F94711">
              <w:rPr>
                <w:rFonts w:eastAsia="Calibri" w:cstheme="minorHAnsi"/>
                <w:b/>
              </w:rPr>
              <w:t xml:space="preserve">VISTO </w:t>
            </w:r>
          </w:p>
        </w:tc>
        <w:tc>
          <w:tcPr>
            <w:tcW w:w="3521" w:type="pct"/>
            <w:shd w:val="clear" w:color="auto" w:fill="auto"/>
          </w:tcPr>
          <w:p w14:paraId="56EB3559" w14:textId="77777777" w:rsidR="0054376A" w:rsidRPr="00F94711" w:rsidRDefault="0054376A" w:rsidP="0054376A">
            <w:pPr>
              <w:ind w:left="-65"/>
              <w:jc w:val="both"/>
              <w:rPr>
                <w:rFonts w:eastAsia="Calibri" w:cstheme="minorHAnsi"/>
              </w:rPr>
            </w:pPr>
            <w:r w:rsidRPr="00F94711">
              <w:rPr>
                <w:rFonts w:eastAsia="Calibri" w:cstheme="minorHAnsi"/>
              </w:rPr>
              <w:t>[</w:t>
            </w:r>
            <w:r w:rsidRPr="00F94711">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F94711">
              <w:rPr>
                <w:rFonts w:eastAsia="Calibri" w:cstheme="minorHAnsi"/>
              </w:rPr>
              <w:t>] il D.M. […] del Ministero dell’Ambiente della Tutela del Territorio e del Mare, recante «[…]» [</w:t>
            </w:r>
            <w:r w:rsidRPr="00F94711">
              <w:rPr>
                <w:rFonts w:eastAsia="Calibri" w:cstheme="minorHAnsi"/>
                <w:i/>
                <w:iCs/>
              </w:rPr>
              <w:t>inserire la denominazione del D.M. di riferimento</w:t>
            </w:r>
            <w:r w:rsidRPr="00F94711">
              <w:rPr>
                <w:rFonts w:eastAsia="Calibri" w:cstheme="minorHAnsi"/>
              </w:rPr>
              <w:t xml:space="preserve">], le cui prescrizioni sono state recepite negli atti dell’affidamento in oggetto; </w:t>
            </w:r>
          </w:p>
        </w:tc>
      </w:tr>
      <w:bookmarkEnd w:id="3"/>
      <w:tr w:rsidR="0054376A" w:rsidRPr="00A53F47" w14:paraId="61941CBA" w14:textId="77777777" w:rsidTr="000D7D90">
        <w:tc>
          <w:tcPr>
            <w:tcW w:w="1479" w:type="pct"/>
            <w:shd w:val="clear" w:color="auto" w:fill="auto"/>
          </w:tcPr>
          <w:p w14:paraId="72F7B45D" w14:textId="77777777" w:rsidR="0054376A" w:rsidRPr="00A53F47" w:rsidRDefault="0054376A" w:rsidP="0054376A">
            <w:pPr>
              <w:rPr>
                <w:rFonts w:eastAsia="Calibri" w:cstheme="minorHAnsi"/>
                <w:b/>
              </w:rPr>
            </w:pPr>
            <w:r w:rsidRPr="00A53F47">
              <w:rPr>
                <w:rFonts w:eastAsia="Calibri" w:cstheme="minorHAnsi"/>
                <w:b/>
              </w:rPr>
              <w:t>DATO ATTO</w:t>
            </w:r>
          </w:p>
        </w:tc>
        <w:tc>
          <w:tcPr>
            <w:tcW w:w="3521" w:type="pct"/>
            <w:shd w:val="clear" w:color="auto" w:fill="auto"/>
          </w:tcPr>
          <w:p w14:paraId="23CF44EE" w14:textId="77777777" w:rsidR="0054376A" w:rsidRPr="00A53F47" w:rsidRDefault="0054376A" w:rsidP="0054376A">
            <w:pPr>
              <w:ind w:left="-65"/>
              <w:jc w:val="both"/>
              <w:rPr>
                <w:rFonts w:eastAsia="Calibri" w:cstheme="minorHAnsi"/>
              </w:rPr>
            </w:pPr>
            <w:r w:rsidRPr="00A53F47">
              <w:rPr>
                <w:rFonts w:eastAsia="Calibri" w:cstheme="minorHAnsi"/>
              </w:rPr>
              <w:t xml:space="preserve">che è stata svolta un’indagine di mercato, ai sensi delle citate Linee Guida n. 4, mediante pubblicazione di un avviso di indagine di mercato sul sito internet dell’Istituto, volto a selezionare l’operatore economico maggiormente idoneo a soddisfare il fabbisogno dell’Istituzione Scolastica, valutando in particolare </w:t>
            </w:r>
            <w:r w:rsidRPr="00A53F47">
              <w:rPr>
                <w:rFonts w:eastAsia="Calibri" w:cstheme="minorHAnsi"/>
                <w:iCs/>
              </w:rPr>
              <w:t>[</w:t>
            </w:r>
            <w:r w:rsidRPr="00A53F47">
              <w:rPr>
                <w:rFonts w:eastAsia="Calibri" w:cstheme="minorHAnsi"/>
                <w:i/>
              </w:rPr>
              <w:t>indicare i parametri generali in base ai quali si è proceduto ad individuare l’affidatario</w:t>
            </w:r>
            <w:r w:rsidRPr="00A53F47">
              <w:rPr>
                <w:rFonts w:eastAsia="Calibri" w:cstheme="minorHAnsi"/>
                <w:iCs/>
              </w:rPr>
              <w:t xml:space="preserve">]; </w:t>
            </w:r>
          </w:p>
        </w:tc>
      </w:tr>
      <w:tr w:rsidR="0054376A" w:rsidRPr="00A53F47" w14:paraId="4FD2327C" w14:textId="77777777" w:rsidTr="000D7D90">
        <w:tc>
          <w:tcPr>
            <w:tcW w:w="1479" w:type="pct"/>
            <w:shd w:val="clear" w:color="auto" w:fill="auto"/>
          </w:tcPr>
          <w:p w14:paraId="0A1EE33D" w14:textId="77777777" w:rsidR="0054376A" w:rsidRPr="00A53F47" w:rsidRDefault="0054376A" w:rsidP="0054376A">
            <w:pPr>
              <w:rPr>
                <w:rFonts w:eastAsia="Calibri" w:cstheme="minorHAnsi"/>
                <w:b/>
              </w:rPr>
            </w:pPr>
            <w:r w:rsidRPr="00A53F47">
              <w:rPr>
                <w:rFonts w:eastAsia="Calibri" w:cstheme="minorHAnsi"/>
                <w:b/>
              </w:rPr>
              <w:t xml:space="preserve">CONSIDERATO </w:t>
            </w:r>
          </w:p>
        </w:tc>
        <w:tc>
          <w:tcPr>
            <w:tcW w:w="3521" w:type="pct"/>
            <w:shd w:val="clear" w:color="auto" w:fill="auto"/>
          </w:tcPr>
          <w:p w14:paraId="5E006291"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rPr>
              <w:t>eventuale, solo in caso di partecipazione all’indagine di mercato dell’uscente e/o di operatori invitati e non aggiudicatari in una precedente procedura negoziata</w:t>
            </w:r>
            <w:r w:rsidRPr="00A53F47">
              <w:rPr>
                <w:rFonts w:eastAsia="Calibri" w:cstheme="minorHAnsi"/>
              </w:rPr>
              <w:t>] che all’indagine di mercato ha partecipato anche il contraente uscente [</w:t>
            </w:r>
            <w:r w:rsidRPr="00A53F47">
              <w:rPr>
                <w:rFonts w:eastAsia="Calibri" w:cstheme="minorHAnsi"/>
                <w:i/>
              </w:rPr>
              <w:t>e/o</w:t>
            </w:r>
            <w:r w:rsidRPr="00A53F47">
              <w:rPr>
                <w:rFonts w:eastAsia="Calibri" w:cstheme="minorHAnsi"/>
              </w:rPr>
              <w:t xml:space="preserve">] operatori economici invitati e non affidatari nella precedente procedura; </w:t>
            </w:r>
          </w:p>
        </w:tc>
      </w:tr>
      <w:tr w:rsidR="0054376A" w:rsidRPr="00A53F47" w14:paraId="4F37DEED" w14:textId="77777777" w:rsidTr="000D7D90">
        <w:tc>
          <w:tcPr>
            <w:tcW w:w="1479" w:type="pct"/>
            <w:shd w:val="clear" w:color="auto" w:fill="auto"/>
          </w:tcPr>
          <w:p w14:paraId="4DE7A8C5" w14:textId="77777777" w:rsidR="0054376A" w:rsidRPr="00A53F47" w:rsidRDefault="0054376A" w:rsidP="0054376A">
            <w:pPr>
              <w:rPr>
                <w:rFonts w:eastAsia="Calibri" w:cstheme="minorHAnsi"/>
                <w:b/>
              </w:rPr>
            </w:pPr>
            <w:r w:rsidRPr="00A53F47">
              <w:rPr>
                <w:rFonts w:eastAsia="Calibri" w:cstheme="minorHAnsi"/>
                <w:b/>
              </w:rPr>
              <w:t>CONSIDERATO</w:t>
            </w:r>
          </w:p>
        </w:tc>
        <w:tc>
          <w:tcPr>
            <w:tcW w:w="3521" w:type="pct"/>
            <w:shd w:val="clear" w:color="auto" w:fill="auto"/>
          </w:tcPr>
          <w:p w14:paraId="4B4272B8" w14:textId="77777777" w:rsidR="0054376A" w:rsidRPr="00A53F47" w:rsidRDefault="0054376A" w:rsidP="0054376A">
            <w:pPr>
              <w:ind w:left="-65"/>
              <w:jc w:val="both"/>
              <w:rPr>
                <w:rFonts w:eastAsia="Calibri" w:cstheme="minorHAnsi"/>
              </w:rPr>
            </w:pPr>
            <w:r w:rsidRPr="00A53F47">
              <w:rPr>
                <w:rFonts w:eastAsia="Calibri" w:cstheme="minorHAnsi"/>
              </w:rPr>
              <w:t>che, secondo quanto previsto dalle Linee Guida n. 4, il principio di</w:t>
            </w:r>
            <w:r w:rsidRPr="00A53F47">
              <w:rPr>
                <w:rFonts w:eastAsia="Calibri" w:cstheme="minorHAnsi"/>
                <w:bCs/>
              </w:rPr>
              <w:t xml:space="preserve"> rotazione non si applica laddove il nuovo affidamento avvenga tramite procedure ordinarie o comunque aperte al mercato, nelle quali la stazione appaltante, in virtù di regole prestabilite dal </w:t>
            </w:r>
            <w:proofErr w:type="spellStart"/>
            <w:r w:rsidRPr="00A53F47">
              <w:rPr>
                <w:rFonts w:eastAsia="Calibri" w:cstheme="minorHAnsi"/>
                <w:bCs/>
              </w:rPr>
              <w:t>D.Lgs.</w:t>
            </w:r>
            <w:proofErr w:type="spellEnd"/>
            <w:r w:rsidRPr="00A53F47">
              <w:rPr>
                <w:rFonts w:eastAsia="Calibri" w:cstheme="minorHAnsi"/>
                <w:bCs/>
              </w:rPr>
              <w:t xml:space="preserve"> 50/2016 ovvero dalla stessa in caso di indagini di mercato o consultazione di elenchi, non operi alcuna </w:t>
            </w:r>
            <w:r w:rsidRPr="00A53F47">
              <w:rPr>
                <w:rFonts w:eastAsia="Calibri" w:cstheme="minorHAnsi"/>
                <w:bCs/>
              </w:rPr>
              <w:lastRenderedPageBreak/>
              <w:t>limitazione in ordine al numero di operatori economici tra i quali effettuare la selezione</w:t>
            </w:r>
            <w:r w:rsidRPr="00A53F47">
              <w:rPr>
                <w:rFonts w:eastAsia="Calibri" w:cstheme="minorHAnsi"/>
              </w:rPr>
              <w:t>;</w:t>
            </w:r>
          </w:p>
        </w:tc>
      </w:tr>
      <w:tr w:rsidR="0054376A" w:rsidRPr="00A53F47" w14:paraId="13049B53" w14:textId="77777777" w:rsidTr="000D7D90">
        <w:tc>
          <w:tcPr>
            <w:tcW w:w="1479" w:type="pct"/>
            <w:shd w:val="clear" w:color="auto" w:fill="auto"/>
          </w:tcPr>
          <w:p w14:paraId="2D6FFB06" w14:textId="77777777" w:rsidR="0054376A" w:rsidRPr="00A53F47" w:rsidRDefault="0054376A" w:rsidP="0054376A">
            <w:pPr>
              <w:rPr>
                <w:rFonts w:eastAsia="Calibri" w:cstheme="minorHAnsi"/>
                <w:b/>
              </w:rPr>
            </w:pPr>
            <w:r w:rsidRPr="00A53F47">
              <w:rPr>
                <w:rFonts w:eastAsia="Calibri" w:cstheme="minorHAnsi"/>
                <w:b/>
              </w:rPr>
              <w:lastRenderedPageBreak/>
              <w:t>CONSIDERATO</w:t>
            </w:r>
          </w:p>
        </w:tc>
        <w:tc>
          <w:tcPr>
            <w:tcW w:w="3521" w:type="pct"/>
            <w:shd w:val="clear" w:color="auto" w:fill="auto"/>
          </w:tcPr>
          <w:p w14:paraId="3BFDCF40" w14:textId="77777777" w:rsidR="0054376A" w:rsidRPr="00A53F47" w:rsidRDefault="0054376A" w:rsidP="0054376A">
            <w:pPr>
              <w:ind w:left="-65"/>
              <w:jc w:val="both"/>
              <w:rPr>
                <w:rFonts w:eastAsia="Calibri" w:cstheme="minorHAnsi"/>
              </w:rPr>
            </w:pPr>
            <w:r w:rsidRPr="00A53F47">
              <w:rPr>
                <w:rFonts w:eastAsia="Calibri" w:cstheme="minorHAnsi"/>
              </w:rPr>
              <w:t>che, pertanto, nella fattispecie, non risulta applicabile il principio di rotazione, in quanto l’Istituto ha espletato una procedura trasparente e aperta al mercato, mediante pubblicazione di un avviso pubblico, nella quale non è stata operata alcuna limitazione in ordine al numero di operatori economici tra i quali effettuare la selezione;</w:t>
            </w:r>
          </w:p>
        </w:tc>
      </w:tr>
      <w:tr w:rsidR="0054376A" w:rsidRPr="00A53F47" w14:paraId="2010EC6C" w14:textId="77777777" w:rsidTr="000D7D90">
        <w:tc>
          <w:tcPr>
            <w:tcW w:w="1479" w:type="pct"/>
            <w:shd w:val="clear" w:color="auto" w:fill="auto"/>
          </w:tcPr>
          <w:p w14:paraId="32C78729" w14:textId="77777777" w:rsidR="0054376A" w:rsidRPr="00A53F47" w:rsidRDefault="0054376A" w:rsidP="0054376A">
            <w:pPr>
              <w:rPr>
                <w:rFonts w:eastAsia="Calibri" w:cstheme="minorHAnsi"/>
                <w:b/>
              </w:rPr>
            </w:pPr>
            <w:r w:rsidRPr="00A53F47">
              <w:rPr>
                <w:rFonts w:eastAsia="Calibri" w:cstheme="minorHAnsi"/>
                <w:b/>
              </w:rPr>
              <w:t xml:space="preserve">ACQUISITI </w:t>
            </w:r>
          </w:p>
        </w:tc>
        <w:tc>
          <w:tcPr>
            <w:tcW w:w="3521" w:type="pct"/>
            <w:shd w:val="clear" w:color="auto" w:fill="auto"/>
          </w:tcPr>
          <w:p w14:paraId="2B98F8BA" w14:textId="77777777" w:rsidR="0054376A" w:rsidRPr="00A53F47" w:rsidRDefault="0054376A" w:rsidP="0054376A">
            <w:pPr>
              <w:ind w:left="-65"/>
              <w:jc w:val="both"/>
              <w:rPr>
                <w:rFonts w:eastAsia="Calibri" w:cstheme="minorHAnsi"/>
              </w:rPr>
            </w:pPr>
            <w:r w:rsidRPr="00A53F47">
              <w:rPr>
                <w:rFonts w:eastAsia="Calibri" w:cstheme="minorHAnsi"/>
              </w:rPr>
              <w:t>n. […] preventivi, da parte degli operatori che hanno partecipato all’indagine di mercato, come di seguito individuati:</w:t>
            </w:r>
          </w:p>
          <w:p w14:paraId="268AC054" w14:textId="77777777" w:rsidR="0054376A" w:rsidRPr="00A53F47" w:rsidRDefault="0054376A" w:rsidP="0054376A">
            <w:pPr>
              <w:pStyle w:val="Paragrafoelenco"/>
              <w:numPr>
                <w:ilvl w:val="0"/>
                <w:numId w:val="2"/>
              </w:numPr>
              <w:ind w:left="357"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xml:space="preserve">[…], per un importo </w:t>
            </w:r>
            <w:r w:rsidRPr="00A53F47">
              <w:rPr>
                <w:rFonts w:eastAsia="Calibri" w:cstheme="minorHAnsi"/>
              </w:rPr>
              <w:t>complessivo offerto pari ad € […], IVA esclusa;</w:t>
            </w:r>
          </w:p>
          <w:p w14:paraId="3401184E" w14:textId="77777777" w:rsidR="0054376A" w:rsidRPr="00A53F47" w:rsidRDefault="0054376A" w:rsidP="0054376A">
            <w:pPr>
              <w:pStyle w:val="Paragrafoelenco"/>
              <w:numPr>
                <w:ilvl w:val="0"/>
                <w:numId w:val="2"/>
              </w:numPr>
              <w:ind w:left="357" w:hanging="425"/>
              <w:contextualSpacing w:val="0"/>
              <w:jc w:val="both"/>
              <w:rPr>
                <w:rFonts w:eastAsia="Calibri" w:cstheme="minorHAnsi"/>
                <w:bCs/>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per un importo complessivo offerto pari ad € […], IVA esclusa;</w:t>
            </w:r>
          </w:p>
          <w:p w14:paraId="290E2E3F" w14:textId="77777777" w:rsidR="0054376A" w:rsidRPr="00A53F47" w:rsidRDefault="0054376A" w:rsidP="0054376A">
            <w:pPr>
              <w:pStyle w:val="Paragrafoelenco"/>
              <w:numPr>
                <w:ilvl w:val="0"/>
                <w:numId w:val="2"/>
              </w:numPr>
              <w:ind w:left="357" w:hanging="425"/>
              <w:contextualSpacing w:val="0"/>
              <w:jc w:val="both"/>
              <w:rPr>
                <w:rFonts w:eastAsia="Calibri" w:cstheme="minorHAnsi"/>
              </w:rPr>
            </w:pPr>
            <w:r w:rsidRPr="00A53F47">
              <w:rPr>
                <w:rFonts w:eastAsia="Calibri" w:cstheme="minorHAnsi"/>
              </w:rPr>
              <w:t>[…];</w:t>
            </w:r>
          </w:p>
        </w:tc>
      </w:tr>
      <w:tr w:rsidR="0054376A" w:rsidRPr="00A53F47" w14:paraId="1298A849" w14:textId="77777777" w:rsidTr="000D7D90">
        <w:tc>
          <w:tcPr>
            <w:tcW w:w="1479" w:type="pct"/>
            <w:shd w:val="clear" w:color="auto" w:fill="auto"/>
          </w:tcPr>
          <w:p w14:paraId="444AB44A" w14:textId="77777777" w:rsidR="0054376A" w:rsidRPr="00A53F47" w:rsidRDefault="0054376A" w:rsidP="0054376A">
            <w:pPr>
              <w:rPr>
                <w:rFonts w:eastAsia="Calibri" w:cstheme="minorHAnsi"/>
                <w:b/>
              </w:rPr>
            </w:pPr>
            <w:r w:rsidRPr="00A53F47">
              <w:rPr>
                <w:rFonts w:eastAsia="Calibri" w:cstheme="minorHAnsi"/>
                <w:b/>
              </w:rPr>
              <w:t>CONSIDERATO</w:t>
            </w:r>
          </w:p>
        </w:tc>
        <w:tc>
          <w:tcPr>
            <w:tcW w:w="3521" w:type="pct"/>
            <w:shd w:val="clear" w:color="auto" w:fill="auto"/>
          </w:tcPr>
          <w:p w14:paraId="00F3588C" w14:textId="77777777" w:rsidR="0054376A" w:rsidRPr="00A53F47" w:rsidRDefault="0054376A" w:rsidP="0054376A">
            <w:pPr>
              <w:ind w:left="-65"/>
              <w:jc w:val="both"/>
              <w:rPr>
                <w:rFonts w:eastAsia="Calibri" w:cstheme="minorHAnsi"/>
              </w:rPr>
            </w:pPr>
            <w:r w:rsidRPr="00A53F47">
              <w:rPr>
                <w:rFonts w:eastAsia="Calibri" w:cstheme="minorHAnsi"/>
              </w:rPr>
              <w:t>che l’operatore […] ha presentato il preventivo maggiormente vantaggioso, tenuto conto [</w:t>
            </w:r>
            <w:r w:rsidRPr="00A53F47">
              <w:rPr>
                <w:rFonts w:eastAsia="Calibri" w:cstheme="minorHAnsi"/>
                <w:i/>
              </w:rPr>
              <w:t>indicare le ragioni della scelta e gli elementi per i quali si ritiene che l’offerta sia la più vantaggiosa; in linea generale, si possono prendere in esame profili attinenti a: la rispondenza di quanto offerto all’interesse pubblico che la stazione appaltante deve soddisfare, eventuali caratteristiche migliorative offerte dall’affidatario, congruità del prezzo in rapporto alla qualità della prestazione</w:t>
            </w:r>
            <w:r w:rsidRPr="00A53F47">
              <w:rPr>
                <w:rFonts w:eastAsia="Calibri" w:cstheme="minorHAnsi"/>
              </w:rPr>
              <w:t>];</w:t>
            </w:r>
          </w:p>
        </w:tc>
      </w:tr>
      <w:tr w:rsidR="0054376A" w:rsidRPr="00A53F47" w14:paraId="6D770CB3" w14:textId="77777777" w:rsidTr="000D7D90">
        <w:tc>
          <w:tcPr>
            <w:tcW w:w="1479" w:type="pct"/>
            <w:shd w:val="clear" w:color="auto" w:fill="auto"/>
          </w:tcPr>
          <w:p w14:paraId="057CBF8E" w14:textId="77777777" w:rsidR="0054376A" w:rsidRPr="00A53F47" w:rsidRDefault="0054376A" w:rsidP="0054376A">
            <w:pPr>
              <w:rPr>
                <w:rFonts w:eastAsia="Calibri" w:cstheme="minorHAnsi"/>
                <w:b/>
              </w:rPr>
            </w:pPr>
            <w:r w:rsidRPr="00A53F47">
              <w:rPr>
                <w:rFonts w:eastAsia="Calibri" w:cstheme="minorHAnsi"/>
                <w:b/>
              </w:rPr>
              <w:t xml:space="preserve">RITENUTO </w:t>
            </w:r>
          </w:p>
        </w:tc>
        <w:tc>
          <w:tcPr>
            <w:tcW w:w="3521" w:type="pct"/>
            <w:shd w:val="clear" w:color="auto" w:fill="auto"/>
          </w:tcPr>
          <w:p w14:paraId="1DCD710F" w14:textId="77777777" w:rsidR="0054376A" w:rsidRPr="00A53F47" w:rsidRDefault="0054376A" w:rsidP="0054376A">
            <w:pPr>
              <w:ind w:left="-65"/>
              <w:jc w:val="both"/>
              <w:rPr>
                <w:rFonts w:eastAsia="Calibri" w:cstheme="minorHAnsi"/>
              </w:rPr>
            </w:pPr>
            <w:r w:rsidRPr="00A53F47">
              <w:rPr>
                <w:rFonts w:eastAsia="Calibri" w:cstheme="minorHAnsi"/>
              </w:rPr>
              <w:t>di procedere all’affidamento in oggetto in favore del suddetto operatore;</w:t>
            </w:r>
          </w:p>
        </w:tc>
      </w:tr>
      <w:tr w:rsidR="0054376A" w:rsidRPr="00A53F47" w14:paraId="1B1CA970" w14:textId="77777777" w:rsidTr="000D7D90">
        <w:tc>
          <w:tcPr>
            <w:tcW w:w="1479" w:type="pct"/>
            <w:shd w:val="clear" w:color="auto" w:fill="auto"/>
          </w:tcPr>
          <w:p w14:paraId="0B2F12B9" w14:textId="77777777" w:rsidR="0054376A" w:rsidRPr="00A53F47" w:rsidRDefault="0054376A" w:rsidP="0054376A">
            <w:pPr>
              <w:rPr>
                <w:rFonts w:eastAsia="Calibri" w:cstheme="minorHAnsi"/>
                <w:b/>
              </w:rPr>
            </w:pPr>
            <w:r w:rsidRPr="00A53F47">
              <w:rPr>
                <w:rFonts w:eastAsia="Calibri" w:cstheme="minorHAnsi"/>
                <w:b/>
              </w:rPr>
              <w:t>TENUTO CONTO</w:t>
            </w:r>
          </w:p>
        </w:tc>
        <w:tc>
          <w:tcPr>
            <w:tcW w:w="3521" w:type="pct"/>
            <w:shd w:val="clear" w:color="auto" w:fill="auto"/>
          </w:tcPr>
          <w:p w14:paraId="27EDFD6E" w14:textId="77777777" w:rsidR="0054376A" w:rsidRPr="00A53F47" w:rsidRDefault="0054376A" w:rsidP="0054376A">
            <w:pPr>
              <w:ind w:left="-65"/>
              <w:jc w:val="both"/>
              <w:rPr>
                <w:rFonts w:eastAsia="Calibri" w:cstheme="minorHAnsi"/>
              </w:rPr>
            </w:pPr>
            <w:r w:rsidRPr="00A53F47">
              <w:rPr>
                <w:rFonts w:eastAsia="Calibri" w:cstheme="minorHAnsi"/>
              </w:rPr>
              <w:t xml:space="preserve">che la Stazione Appaltante, prima della stipula del contratto, svolgerà le verifiche volte ad accertare il possesso, da parte dell’affidatario, dei requisiti di ordine generale </w:t>
            </w:r>
            <w:r w:rsidRPr="00356B38">
              <w:rPr>
                <w:rFonts w:eastAsia="Calibri" w:cstheme="minorHAnsi"/>
              </w:rPr>
              <w:t>[</w:t>
            </w:r>
            <w:r w:rsidRPr="00356B38">
              <w:rPr>
                <w:rFonts w:eastAsia="Calibri" w:cstheme="minorHAnsi"/>
                <w:i/>
                <w:iCs/>
              </w:rPr>
              <w:t>eventuale,</w:t>
            </w:r>
            <w:r w:rsidRPr="00356B38">
              <w:rPr>
                <w:rFonts w:eastAsia="Calibri" w:cstheme="minorHAnsi"/>
              </w:rPr>
              <w:t xml:space="preserve"> ove</w:t>
            </w:r>
            <w:r w:rsidRPr="00356B38">
              <w:rPr>
                <w:rFonts w:eastAsia="Calibri" w:cstheme="minorHAnsi"/>
                <w:i/>
                <w:szCs w:val="20"/>
              </w:rPr>
              <w:t xml:space="preserve"> richiesti criteri di selezione speciali,</w:t>
            </w:r>
            <w:r w:rsidRPr="00356B38">
              <w:rPr>
                <w:rFonts w:eastAsia="Calibri" w:cstheme="minorHAnsi"/>
              </w:rPr>
              <w:t xml:space="preserve"> e speciale];</w:t>
            </w:r>
          </w:p>
          <w:p w14:paraId="70201D9B" w14:textId="77777777" w:rsidR="0054376A" w:rsidRPr="00A53F47" w:rsidRDefault="0054376A" w:rsidP="0054376A">
            <w:pPr>
              <w:ind w:left="-65"/>
              <w:jc w:val="both"/>
              <w:rPr>
                <w:rFonts w:eastAsia="Calibri" w:cstheme="minorHAnsi"/>
              </w:rPr>
            </w:pPr>
            <w:r w:rsidRPr="00A53F47">
              <w:rPr>
                <w:rFonts w:eastAsia="Calibri" w:cstheme="minorHAnsi"/>
              </w:rPr>
              <w:t>[</w:t>
            </w:r>
            <w:r w:rsidRPr="00A53F47">
              <w:rPr>
                <w:rFonts w:eastAsia="Calibri" w:cstheme="minorHAnsi"/>
                <w:i/>
                <w:iCs/>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rPr>
              <w:t>]</w:t>
            </w:r>
          </w:p>
        </w:tc>
      </w:tr>
      <w:tr w:rsidR="0054376A" w:rsidRPr="00A53F47" w14:paraId="58390D35" w14:textId="77777777" w:rsidTr="000D7D90">
        <w:tc>
          <w:tcPr>
            <w:tcW w:w="1479" w:type="pct"/>
            <w:shd w:val="clear" w:color="auto" w:fill="auto"/>
          </w:tcPr>
          <w:p w14:paraId="359CF758" w14:textId="77777777" w:rsidR="0054376A" w:rsidRPr="00A53F47" w:rsidRDefault="0054376A" w:rsidP="0054376A">
            <w:pPr>
              <w:rPr>
                <w:rFonts w:eastAsia="Calibri" w:cstheme="minorHAnsi"/>
                <w:b/>
              </w:rPr>
            </w:pPr>
            <w:r w:rsidRPr="00A53F47">
              <w:rPr>
                <w:rFonts w:eastAsia="Calibri" w:cstheme="minorHAnsi"/>
                <w:b/>
              </w:rPr>
              <w:t>TENUTO CONTO</w:t>
            </w:r>
          </w:p>
        </w:tc>
        <w:tc>
          <w:tcPr>
            <w:tcW w:w="3521" w:type="pct"/>
            <w:shd w:val="clear" w:color="auto" w:fill="auto"/>
          </w:tcPr>
          <w:p w14:paraId="61C9B3A6" w14:textId="77777777" w:rsidR="0054376A" w:rsidRPr="00A53F47" w:rsidRDefault="0054376A" w:rsidP="0054376A">
            <w:pPr>
              <w:spacing w:after="200"/>
              <w:ind w:left="-102"/>
              <w:jc w:val="both"/>
              <w:rPr>
                <w:rFonts w:eastAsia="Calibri" w:cstheme="minorHAnsi"/>
                <w:szCs w:val="20"/>
              </w:rPr>
            </w:pPr>
            <w:r w:rsidRPr="00A53F47">
              <w:rPr>
                <w:rFonts w:eastAsia="Calibri" w:cstheme="minorHAnsi"/>
                <w:szCs w:val="20"/>
              </w:rPr>
              <w:t>[</w:t>
            </w:r>
            <w:r w:rsidRPr="00A53F47">
              <w:rPr>
                <w:rFonts w:eastAsia="Calibri" w:cstheme="minorHAnsi"/>
                <w:i/>
                <w:szCs w:val="20"/>
              </w:rPr>
              <w:t xml:space="preserve">nel caso in cui l’operatore economico rientri tra quelli verificati a campione ai sensi dell’art. 36, comma 6 bis, del </w:t>
            </w:r>
            <w:proofErr w:type="spellStart"/>
            <w:r w:rsidRPr="00A53F47">
              <w:rPr>
                <w:rFonts w:eastAsia="Calibri" w:cstheme="minorHAnsi"/>
                <w:i/>
                <w:szCs w:val="20"/>
              </w:rPr>
              <w:t>D.Lgs.</w:t>
            </w:r>
            <w:proofErr w:type="spellEnd"/>
            <w:r w:rsidRPr="00A53F47">
              <w:rPr>
                <w:rFonts w:eastAsia="Calibri" w:cstheme="minorHAnsi"/>
                <w:i/>
                <w:szCs w:val="20"/>
              </w:rPr>
              <w:t xml:space="preserve"> 50/2016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xml:space="preserve">, del </w:t>
            </w:r>
            <w:proofErr w:type="spellStart"/>
            <w:r w:rsidRPr="00A53F47">
              <w:rPr>
                <w:rFonts w:eastAsia="Calibri" w:cstheme="minorHAnsi"/>
                <w:szCs w:val="20"/>
              </w:rPr>
              <w:t>D.Lgs.</w:t>
            </w:r>
            <w:proofErr w:type="spellEnd"/>
            <w:r w:rsidRPr="00A53F47">
              <w:rPr>
                <w:rFonts w:eastAsia="Calibri" w:cstheme="minorHAnsi"/>
                <w:szCs w:val="20"/>
              </w:rPr>
              <w:t xml:space="preserve"> 50/2016, la Stazione Appaltante procederà esclusivamente alla verifica dei requisiti di carattere speciale di cui all’art. 83 del </w:t>
            </w:r>
            <w:proofErr w:type="spellStart"/>
            <w:r w:rsidRPr="00A53F47">
              <w:rPr>
                <w:rFonts w:eastAsia="Calibri" w:cstheme="minorHAnsi"/>
                <w:szCs w:val="20"/>
              </w:rPr>
              <w:t>D.Lgs.</w:t>
            </w:r>
            <w:proofErr w:type="spellEnd"/>
            <w:r w:rsidRPr="00A53F47">
              <w:rPr>
                <w:rFonts w:eastAsia="Calibri" w:cstheme="minorHAnsi"/>
                <w:szCs w:val="20"/>
              </w:rPr>
              <w:t xml:space="preserve"> 50/2016;</w:t>
            </w:r>
          </w:p>
          <w:p w14:paraId="11FDC87D" w14:textId="77777777" w:rsidR="0054376A" w:rsidRPr="00A53F47" w:rsidRDefault="0054376A" w:rsidP="0054376A">
            <w:pPr>
              <w:spacing w:after="200"/>
              <w:ind w:left="-102"/>
              <w:jc w:val="both"/>
              <w:rPr>
                <w:rFonts w:eastAsia="Calibri" w:cstheme="minorHAnsi"/>
                <w:szCs w:val="20"/>
              </w:rPr>
            </w:pPr>
            <w:r w:rsidRPr="00A53F47">
              <w:rPr>
                <w:rFonts w:eastAsia="Calibri" w:cstheme="minorHAnsi"/>
                <w:szCs w:val="20"/>
              </w:rPr>
              <w:t>[o</w:t>
            </w:r>
            <w:r w:rsidRPr="00A53F47">
              <w:rPr>
                <w:rFonts w:eastAsia="Calibri" w:cstheme="minorHAnsi"/>
                <w:i/>
                <w:szCs w:val="20"/>
              </w:rPr>
              <w:t xml:space="preserve">ppure, nel caso in cui l’operatore economico non rientri tra quelli verificati a campione ai sensi dell’art. 36, comma 6 bis, del </w:t>
            </w:r>
            <w:proofErr w:type="spellStart"/>
            <w:r w:rsidRPr="00A53F47">
              <w:rPr>
                <w:rFonts w:eastAsia="Calibri" w:cstheme="minorHAnsi"/>
                <w:i/>
                <w:szCs w:val="20"/>
              </w:rPr>
              <w:t>D.Lgs.</w:t>
            </w:r>
            <w:proofErr w:type="spellEnd"/>
            <w:r w:rsidRPr="00A53F47">
              <w:rPr>
                <w:rFonts w:eastAsia="Calibri" w:cstheme="minorHAnsi"/>
                <w:i/>
                <w:szCs w:val="20"/>
              </w:rPr>
              <w:t xml:space="preserve"> 50/2016, inserire il seguente periodo</w:t>
            </w:r>
            <w:r w:rsidRPr="00A53F47">
              <w:rPr>
                <w:rFonts w:eastAsia="Calibri" w:cstheme="minorHAnsi"/>
                <w:iCs/>
                <w:szCs w:val="20"/>
              </w:rPr>
              <w:t xml:space="preserve">] che la Stazione Appaltante svolgerà le verifiche volte ad </w:t>
            </w:r>
            <w:r w:rsidRPr="00A53F47">
              <w:rPr>
                <w:rFonts w:eastAsia="Calibri" w:cstheme="minorHAnsi"/>
                <w:iCs/>
                <w:szCs w:val="20"/>
              </w:rPr>
              <w:lastRenderedPageBreak/>
              <w:t xml:space="preserve">accertare il possesso dei requisiti di ordine generale </w:t>
            </w:r>
            <w:r w:rsidRPr="00A53F47">
              <w:rPr>
                <w:rFonts w:eastAsia="Calibri" w:cstheme="minorHAnsi"/>
              </w:rPr>
              <w:t>[</w:t>
            </w:r>
            <w:r w:rsidRPr="00A53F47">
              <w:rPr>
                <w:rFonts w:eastAsia="Calibri" w:cstheme="minorHAnsi"/>
                <w:i/>
                <w:iCs/>
              </w:rPr>
              <w:t>eventuale,</w:t>
            </w:r>
            <w:r w:rsidRPr="00A53F47">
              <w:rPr>
                <w:rFonts w:eastAsia="Calibri" w:cstheme="minorHAnsi"/>
              </w:rPr>
              <w:t xml:space="preserve"> ove</w:t>
            </w:r>
            <w:r w:rsidRPr="00A53F47">
              <w:rPr>
                <w:rFonts w:eastAsia="Calibri" w:cstheme="minorHAnsi"/>
                <w:i/>
                <w:szCs w:val="20"/>
              </w:rPr>
              <w:t xml:space="preserve"> richiesti criteri di selezione </w:t>
            </w:r>
            <w:r w:rsidRPr="004B6F3F">
              <w:rPr>
                <w:rFonts w:eastAsia="Calibri" w:cstheme="minorHAnsi"/>
                <w:i/>
                <w:szCs w:val="20"/>
              </w:rPr>
              <w:t>speciali,</w:t>
            </w:r>
            <w:r w:rsidRPr="00C51270">
              <w:rPr>
                <w:rFonts w:eastAsia="Calibri" w:cstheme="minorHAnsi"/>
                <w:i/>
              </w:rPr>
              <w:t xml:space="preserve"> e speciale</w:t>
            </w:r>
            <w:r w:rsidRPr="00A53F47">
              <w:rPr>
                <w:rFonts w:eastAsia="Calibri" w:cstheme="minorHAnsi"/>
              </w:rPr>
              <w:t xml:space="preserve">] </w:t>
            </w:r>
            <w:r w:rsidRPr="00A53F47">
              <w:rPr>
                <w:rFonts w:eastAsia="Calibri" w:cstheme="minorHAnsi"/>
                <w:iCs/>
                <w:szCs w:val="20"/>
              </w:rPr>
              <w:t xml:space="preserve">da parte dell’affidatario, non 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xml:space="preserve">, del </w:t>
            </w:r>
            <w:proofErr w:type="spellStart"/>
            <w:r w:rsidRPr="00A53F47">
              <w:rPr>
                <w:rFonts w:eastAsia="Calibri" w:cstheme="minorHAnsi"/>
                <w:szCs w:val="20"/>
              </w:rPr>
              <w:t>D.Lgs.</w:t>
            </w:r>
            <w:proofErr w:type="spellEnd"/>
            <w:r w:rsidRPr="00A53F47">
              <w:rPr>
                <w:rFonts w:eastAsia="Calibri" w:cstheme="minorHAnsi"/>
                <w:szCs w:val="20"/>
              </w:rPr>
              <w:t xml:space="preserve"> 50/2016;</w:t>
            </w:r>
          </w:p>
          <w:p w14:paraId="50012D70" w14:textId="77777777" w:rsidR="0054376A" w:rsidRPr="00A53F47" w:rsidRDefault="0054376A" w:rsidP="0054376A">
            <w:pPr>
              <w:ind w:left="-65"/>
              <w:jc w:val="both"/>
              <w:rPr>
                <w:rFonts w:eastAsia="Calibri" w:cstheme="minorHAnsi"/>
              </w:rPr>
            </w:pPr>
            <w:r w:rsidRPr="00A53F47">
              <w:rPr>
                <w:rFonts w:eastAsia="Calibri" w:cstheme="minorHAnsi"/>
                <w:iCs/>
                <w:szCs w:val="20"/>
              </w:rPr>
              <w:t>[</w:t>
            </w:r>
            <w:r w:rsidRPr="00A53F47">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iCs/>
                <w:szCs w:val="20"/>
              </w:rPr>
              <w:t>]</w:t>
            </w:r>
          </w:p>
        </w:tc>
      </w:tr>
      <w:tr w:rsidR="0054376A" w:rsidRPr="00A53F47" w14:paraId="5DDBA2E7" w14:textId="77777777" w:rsidTr="000D7D90">
        <w:tc>
          <w:tcPr>
            <w:tcW w:w="1479" w:type="pct"/>
            <w:shd w:val="clear" w:color="auto" w:fill="auto"/>
          </w:tcPr>
          <w:p w14:paraId="1FBC9D32" w14:textId="77777777" w:rsidR="0054376A" w:rsidRPr="00A53F47" w:rsidRDefault="0054376A" w:rsidP="0054376A">
            <w:pPr>
              <w:rPr>
                <w:rFonts w:eastAsia="Calibri" w:cstheme="minorHAnsi"/>
                <w:b/>
              </w:rPr>
            </w:pPr>
            <w:bookmarkStart w:id="4" w:name="_Hlk53413677"/>
            <w:r w:rsidRPr="00A53F47">
              <w:rPr>
                <w:rFonts w:eastAsia="Calibri" w:cstheme="minorHAnsi"/>
                <w:b/>
              </w:rPr>
              <w:lastRenderedPageBreak/>
              <w:t xml:space="preserve">TENUTO CONTO </w:t>
            </w:r>
          </w:p>
        </w:tc>
        <w:tc>
          <w:tcPr>
            <w:tcW w:w="3521" w:type="pct"/>
            <w:shd w:val="clear" w:color="auto" w:fill="auto"/>
          </w:tcPr>
          <w:p w14:paraId="21E75312" w14:textId="77777777" w:rsidR="0054376A" w:rsidRPr="00A53F47" w:rsidRDefault="0054376A" w:rsidP="0054376A">
            <w:pPr>
              <w:ind w:left="-65"/>
              <w:jc w:val="both"/>
              <w:rPr>
                <w:rFonts w:eastAsia="Calibri" w:cstheme="minorHAnsi"/>
              </w:rPr>
            </w:pPr>
            <w:r w:rsidRPr="00A53F47">
              <w:rPr>
                <w:rFonts w:eastAsia="Calibri" w:cstheme="minorHAnsi"/>
              </w:rPr>
              <w:t xml:space="preserve">che l’operatore ha presentato all’Istituto apposita garanzia definitiva ai sensi dell’art. 103 del </w:t>
            </w:r>
            <w:proofErr w:type="spellStart"/>
            <w:r w:rsidRPr="00A53F47">
              <w:rPr>
                <w:rFonts w:eastAsia="Calibri" w:cstheme="minorHAnsi"/>
              </w:rPr>
              <w:t>D.Lgs.</w:t>
            </w:r>
            <w:proofErr w:type="spellEnd"/>
            <w:r w:rsidRPr="00A53F47">
              <w:rPr>
                <w:rFonts w:eastAsia="Calibri" w:cstheme="minorHAnsi"/>
              </w:rPr>
              <w:t xml:space="preserve"> 50/2016;</w:t>
            </w:r>
          </w:p>
          <w:p w14:paraId="426A8D17" w14:textId="46EFAA76" w:rsidR="0054376A" w:rsidRPr="00A53F47" w:rsidRDefault="0054376A" w:rsidP="0054376A">
            <w:pPr>
              <w:ind w:left="-65"/>
              <w:jc w:val="both"/>
              <w:rPr>
                <w:rFonts w:eastAsia="Calibri" w:cstheme="minorHAnsi"/>
                <w:iCs/>
              </w:rPr>
            </w:pPr>
            <w:r w:rsidRPr="00A53F47">
              <w:rPr>
                <w:rFonts w:eastAsia="Calibri" w:cstheme="minorHAnsi"/>
              </w:rPr>
              <w:t>[</w:t>
            </w:r>
            <w:r w:rsidRPr="00A53F47">
              <w:rPr>
                <w:rFonts w:eastAsia="Calibri" w:cstheme="minorHAnsi"/>
                <w:i/>
              </w:rPr>
              <w:t xml:space="preserve">in alternativa, nel caso in cui l’Istituto non abbia richiesto all’operatore una garanzia definitiva, in considerazione di quanto previsto dall’art. 103, ultimo comma, ai sensi del quale </w:t>
            </w:r>
            <w:r>
              <w:rPr>
                <w:rFonts w:eastAsia="Calibri" w:cstheme="minorHAnsi"/>
                <w:i/>
              </w:rPr>
              <w:t>«</w:t>
            </w:r>
            <w:r w:rsidRPr="00A53F47">
              <w:rPr>
                <w:rFonts w:eastAsia="Calibri" w:cstheme="minorHAnsi"/>
                <w:i/>
              </w:rPr>
              <w:t>E' facoltà dell'amministrazione in casi specifici non richiedere una garanzia per gli appalti di cui all’</w:t>
            </w:r>
            <w:hyperlink r:id="rId12" w:anchor="036" w:history="1">
              <w:r w:rsidRPr="00F94711">
                <w:rPr>
                  <w:rStyle w:val="Collegamentoipertestuale"/>
                  <w:rFonts w:eastAsia="Calibri" w:cstheme="minorHAnsi"/>
                  <w:i/>
                  <w:color w:val="auto"/>
                  <w:u w:val="none"/>
                </w:rPr>
                <w:t>articolo 36, comma 2, lettera a)</w:t>
              </w:r>
            </w:hyperlink>
            <w:r w:rsidRPr="00F94711">
              <w:rPr>
                <w:rFonts w:eastAsia="Calibri" w:cstheme="minorHAnsi"/>
                <w:i/>
              </w:rPr>
              <w:t>,</w:t>
            </w:r>
            <w:r w:rsidRPr="00A53F47">
              <w:rPr>
                <w:rFonts w:eastAsia="Calibri" w:cstheme="minorHAnsi"/>
                <w:i/>
              </w:rPr>
              <w:t xml:space="preserve">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Pr>
                <w:rFonts w:eastAsia="Calibri" w:cstheme="minorHAnsi"/>
                <w:i/>
              </w:rPr>
              <w:t>»</w:t>
            </w:r>
            <w:r w:rsidRPr="00A53F47">
              <w:rPr>
                <w:rFonts w:eastAsia="Calibri" w:cstheme="minorHAnsi"/>
                <w:iCs/>
              </w:rPr>
              <w:t>]</w:t>
            </w:r>
            <w:r>
              <w:rPr>
                <w:rFonts w:eastAsia="Calibri" w:cstheme="minorHAnsi"/>
                <w:iCs/>
              </w:rPr>
              <w:t>;</w:t>
            </w:r>
          </w:p>
          <w:p w14:paraId="0CB38400" w14:textId="77777777" w:rsidR="0054376A" w:rsidRPr="00A53F47" w:rsidRDefault="0054376A" w:rsidP="0054376A">
            <w:pPr>
              <w:ind w:left="-65"/>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w:t>
            </w:r>
            <w:proofErr w:type="spellStart"/>
            <w:r w:rsidRPr="00A53F47">
              <w:rPr>
                <w:rFonts w:eastAsia="Calibri" w:cstheme="minorHAnsi"/>
              </w:rPr>
              <w:t>D.Lgs.</w:t>
            </w:r>
            <w:proofErr w:type="spellEnd"/>
            <w:r w:rsidRPr="00A53F47">
              <w:rPr>
                <w:rFonts w:eastAsia="Calibri" w:cstheme="minorHAnsi"/>
              </w:rPr>
              <w:t xml:space="preserve"> 50/2016, per le seguenti ragioni […]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54376A" w:rsidRPr="00A53F47" w14:paraId="578177FD" w14:textId="77777777" w:rsidTr="000D7D90">
        <w:tc>
          <w:tcPr>
            <w:tcW w:w="1479" w:type="pct"/>
            <w:shd w:val="clear" w:color="auto" w:fill="auto"/>
          </w:tcPr>
          <w:p w14:paraId="27F929E3" w14:textId="62001DE9" w:rsidR="0054376A" w:rsidRPr="00A53F47" w:rsidRDefault="0054376A" w:rsidP="0054376A">
            <w:pPr>
              <w:rPr>
                <w:rFonts w:eastAsia="Times" w:cstheme="minorHAnsi"/>
                <w:b/>
                <w:bCs/>
              </w:rPr>
            </w:pPr>
            <w:r>
              <w:rPr>
                <w:rFonts w:eastAsia="Calibri" w:cstheme="minorHAnsi"/>
                <w:b/>
              </w:rPr>
              <w:t>TENUTO CONTO</w:t>
            </w:r>
          </w:p>
        </w:tc>
        <w:tc>
          <w:tcPr>
            <w:tcW w:w="3521" w:type="pct"/>
            <w:shd w:val="clear" w:color="auto" w:fill="auto"/>
          </w:tcPr>
          <w:p w14:paraId="1CC89ED1" w14:textId="607B14EE" w:rsidR="0054376A" w:rsidRPr="00A53F47" w:rsidRDefault="0054376A" w:rsidP="0054376A">
            <w:pPr>
              <w:ind w:left="-65"/>
              <w:jc w:val="both"/>
              <w:rPr>
                <w:rFonts w:eastAsia="Times" w:cstheme="minorHAnsi"/>
                <w:bCs/>
              </w:rPr>
            </w:pPr>
            <w:r w:rsidRPr="00AF2F83">
              <w:rPr>
                <w:rFonts w:eastAsia="Calibri" w:cstheme="minorHAnsi"/>
              </w:rPr>
              <w:t>che l’operatore economico ha assolto agli obblighi previsti dall’art. 47, comma 4 del D.L. 77/2021 e, in particolare</w:t>
            </w:r>
            <w:r>
              <w:rPr>
                <w:rFonts w:eastAsia="Calibri" w:cstheme="minorHAnsi"/>
              </w:rPr>
              <w:t>,</w:t>
            </w:r>
            <w:r w:rsidRPr="00AF2F83">
              <w:rPr>
                <w:rFonts w:eastAsia="Calibri" w:cstheme="minorHAnsi"/>
              </w:rPr>
              <w:t xml:space="preserve"> (a) ha prodotto copia dell’ultimo rapporto redatto ai sensi dell'articolo 46 del decreto legislativo 11 aprile 2006, n. 198; b) ha trasmesso una relazione di genere sulla situazione del personale maschile e femminile in ognuna delle professioni ed in relazione allo stato di assunzioni, della formazione, della promozione professionale, dei livelli, dei passaggi di  categoria  o  di  qualifica,  di  altri  fenomeni  di  mobilità; c) si è obbligato ad assicurare</w:t>
            </w:r>
            <w:r w:rsidR="00342074">
              <w:rPr>
                <w:rFonts w:eastAsia="Calibri" w:cstheme="minorHAnsi"/>
              </w:rPr>
              <w:t xml:space="preserve"> </w:t>
            </w:r>
            <w:r w:rsidRPr="00AF2F83">
              <w:rPr>
                <w:rFonts w:eastAsia="Calibri" w:cstheme="minorHAnsi"/>
              </w:rPr>
              <w:t>una  quota  pari  almeno  al  30  per cento, delle assunzioni necessarie per l'esecuzione del contratto o per la realizzazione di attività ad esso conness</w:t>
            </w:r>
            <w:r>
              <w:rPr>
                <w:rFonts w:eastAsia="Calibri" w:cstheme="minorHAnsi"/>
              </w:rPr>
              <w:t>i</w:t>
            </w:r>
            <w:r w:rsidRPr="00AF2F83">
              <w:rPr>
                <w:rFonts w:eastAsia="Calibri" w:cstheme="minorHAnsi"/>
              </w:rPr>
              <w:t xml:space="preserve"> o strumentali, sia all'occupazione giovanile sia all'occupazione femminile;</w:t>
            </w:r>
          </w:p>
        </w:tc>
      </w:tr>
      <w:tr w:rsidR="0054376A" w:rsidRPr="00A53F47" w14:paraId="3EADB49D" w14:textId="77777777" w:rsidTr="000D7D90">
        <w:tc>
          <w:tcPr>
            <w:tcW w:w="1479" w:type="pct"/>
            <w:shd w:val="clear" w:color="auto" w:fill="auto"/>
          </w:tcPr>
          <w:p w14:paraId="4E056CE1" w14:textId="77777777" w:rsidR="0054376A" w:rsidRPr="00A53F47" w:rsidRDefault="0054376A" w:rsidP="0054376A">
            <w:pPr>
              <w:rPr>
                <w:rFonts w:eastAsia="Calibri" w:cstheme="minorHAnsi"/>
                <w:b/>
              </w:rPr>
            </w:pPr>
            <w:r w:rsidRPr="00A53F47">
              <w:rPr>
                <w:rFonts w:eastAsia="Times" w:cstheme="minorHAnsi"/>
                <w:b/>
                <w:bCs/>
              </w:rPr>
              <w:t>DATO ATTO</w:t>
            </w:r>
          </w:p>
        </w:tc>
        <w:tc>
          <w:tcPr>
            <w:tcW w:w="3521" w:type="pct"/>
            <w:shd w:val="clear" w:color="auto" w:fill="auto"/>
          </w:tcPr>
          <w:p w14:paraId="412EE255" w14:textId="77777777" w:rsidR="0054376A" w:rsidRPr="00A53F47" w:rsidRDefault="0054376A" w:rsidP="0054376A">
            <w:pPr>
              <w:ind w:left="-65"/>
              <w:jc w:val="both"/>
              <w:rPr>
                <w:rFonts w:eastAsia="Calibri" w:cstheme="minorHAnsi"/>
              </w:rPr>
            </w:pPr>
            <w:r w:rsidRPr="00A53F47">
              <w:rPr>
                <w:rFonts w:eastAsia="Times" w:cstheme="minorHAnsi"/>
                <w:bCs/>
              </w:rPr>
              <w:t>che il contratto, ai sensi di quanto stabilito dall’art. 1, comma 3, del D.L. 95/</w:t>
            </w:r>
            <w:r>
              <w:rPr>
                <w:rFonts w:eastAsia="Times" w:cstheme="minorHAnsi"/>
                <w:bCs/>
              </w:rPr>
              <w:t>2012, sarà</w:t>
            </w:r>
            <w:r w:rsidRPr="00A53F47">
              <w:rPr>
                <w:rFonts w:eastAsia="Times" w:cstheme="minorHAnsi"/>
                <w:bCs/>
              </w:rPr>
              <w:t xml:space="preserve">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54376A" w:rsidRPr="00A53F47" w14:paraId="34C9B9BD" w14:textId="77777777" w:rsidTr="000D7D90">
        <w:tc>
          <w:tcPr>
            <w:tcW w:w="1479" w:type="pct"/>
            <w:shd w:val="clear" w:color="auto" w:fill="auto"/>
          </w:tcPr>
          <w:p w14:paraId="28F6CDCB" w14:textId="77777777" w:rsidR="0054376A" w:rsidRPr="00A53F47" w:rsidRDefault="0054376A" w:rsidP="0054376A">
            <w:pPr>
              <w:widowControl w:val="0"/>
              <w:jc w:val="both"/>
              <w:rPr>
                <w:rFonts w:eastAsia="Times" w:cstheme="minorHAnsi"/>
                <w:b/>
                <w:bCs/>
              </w:rPr>
            </w:pPr>
            <w:r w:rsidRPr="00A53F47">
              <w:rPr>
                <w:rFonts w:eastAsia="Calibri" w:cstheme="minorHAnsi"/>
                <w:b/>
              </w:rPr>
              <w:lastRenderedPageBreak/>
              <w:t>CONSIDERATO</w:t>
            </w:r>
          </w:p>
        </w:tc>
        <w:tc>
          <w:tcPr>
            <w:tcW w:w="3521" w:type="pct"/>
            <w:shd w:val="clear" w:color="auto" w:fill="auto"/>
          </w:tcPr>
          <w:p w14:paraId="1F41A7A9" w14:textId="77777777" w:rsidR="0054376A" w:rsidRPr="00A53F47" w:rsidRDefault="0054376A" w:rsidP="0054376A">
            <w:pPr>
              <w:widowControl w:val="0"/>
              <w:ind w:left="-65"/>
              <w:jc w:val="both"/>
              <w:rPr>
                <w:rFonts w:eastAsia="Times" w:cstheme="minorHAnsi"/>
                <w:bCs/>
              </w:rPr>
            </w:pPr>
            <w:r w:rsidRPr="00A53F47">
              <w:rPr>
                <w:rFonts w:eastAsia="Calibri" w:cstheme="minorHAnsi"/>
              </w:rPr>
              <w:t xml:space="preserve">che per espressa previsione dell’art. 32, comma 10, lett. b), del </w:t>
            </w:r>
            <w:proofErr w:type="spellStart"/>
            <w:r w:rsidRPr="00A53F47">
              <w:rPr>
                <w:rFonts w:eastAsia="Calibri" w:cstheme="minorHAnsi"/>
              </w:rPr>
              <w:t>D.Lgs.</w:t>
            </w:r>
            <w:proofErr w:type="spellEnd"/>
            <w:r w:rsidRPr="00A53F47">
              <w:rPr>
                <w:rFonts w:eastAsia="Calibri" w:cstheme="minorHAnsi"/>
              </w:rPr>
              <w:t xml:space="preserve"> 50/2016, non si applica il termine dilatorio di </w:t>
            </w:r>
            <w:r w:rsidRPr="00A53F47">
              <w:rPr>
                <w:rFonts w:eastAsia="Calibri" w:cstheme="minorHAnsi"/>
                <w:i/>
              </w:rPr>
              <w:t xml:space="preserve">stand </w:t>
            </w:r>
            <w:proofErr w:type="spellStart"/>
            <w:r w:rsidRPr="00A53F47">
              <w:rPr>
                <w:rFonts w:eastAsia="Calibri" w:cstheme="minorHAnsi"/>
                <w:i/>
              </w:rPr>
              <w:t>still</w:t>
            </w:r>
            <w:proofErr w:type="spellEnd"/>
            <w:r w:rsidRPr="00A53F47">
              <w:rPr>
                <w:rFonts w:eastAsia="Calibri" w:cstheme="minorHAnsi"/>
                <w:i/>
              </w:rPr>
              <w:t xml:space="preserve"> </w:t>
            </w:r>
            <w:r w:rsidRPr="00A53F47">
              <w:rPr>
                <w:rFonts w:eastAsia="Calibri" w:cstheme="minorHAnsi"/>
              </w:rPr>
              <w:t>di 35 giorni per la stipula del contratto;</w:t>
            </w:r>
          </w:p>
        </w:tc>
      </w:tr>
      <w:tr w:rsidR="0054376A" w:rsidRPr="00A53F47" w14:paraId="73D6E062" w14:textId="77777777" w:rsidTr="000D7D90">
        <w:trPr>
          <w:trHeight w:val="690"/>
        </w:trPr>
        <w:tc>
          <w:tcPr>
            <w:tcW w:w="1479" w:type="pct"/>
            <w:shd w:val="clear" w:color="auto" w:fill="auto"/>
          </w:tcPr>
          <w:p w14:paraId="61F23C04" w14:textId="4E868B1B" w:rsidR="0054376A" w:rsidRDefault="0054376A" w:rsidP="0054376A">
            <w:pPr>
              <w:rPr>
                <w:rFonts w:eastAsia="Calibri" w:cstheme="minorHAnsi"/>
                <w:b/>
              </w:rPr>
            </w:pPr>
            <w:r>
              <w:rPr>
                <w:rFonts w:eastAsia="Calibri" w:cstheme="minorHAnsi"/>
                <w:b/>
              </w:rPr>
              <w:t xml:space="preserve">VISTO </w:t>
            </w:r>
          </w:p>
        </w:tc>
        <w:tc>
          <w:tcPr>
            <w:tcW w:w="3521" w:type="pct"/>
            <w:shd w:val="clear" w:color="auto" w:fill="auto"/>
          </w:tcPr>
          <w:p w14:paraId="24F55BFE" w14:textId="1A9358E3" w:rsidR="0054376A" w:rsidRDefault="0054376A" w:rsidP="0054376A">
            <w:pPr>
              <w:tabs>
                <w:tab w:val="left" w:pos="7263"/>
              </w:tabs>
              <w:ind w:left="-68"/>
              <w:jc w:val="both"/>
              <w:rPr>
                <w:rFonts w:eastAsia="Calibri" w:cstheme="minorHAnsi"/>
              </w:rPr>
            </w:pPr>
            <w:r w:rsidRPr="0024222D">
              <w:rPr>
                <w:rFonts w:eastAsia="Times New Roman" w:cstheme="minorHAnsi"/>
                <w:lang w:eastAsia="it-IT"/>
              </w:rPr>
              <w:t>l’art. 32, comm</w:t>
            </w:r>
            <w:r>
              <w:rPr>
                <w:rFonts w:eastAsia="Times New Roman" w:cstheme="minorHAnsi"/>
                <w:lang w:eastAsia="it-IT"/>
              </w:rPr>
              <w:t xml:space="preserve">a </w:t>
            </w:r>
            <w:r w:rsidRPr="0024222D">
              <w:rPr>
                <w:rFonts w:eastAsia="Times New Roman" w:cstheme="minorHAnsi"/>
                <w:lang w:eastAsia="it-IT"/>
              </w:rPr>
              <w:t xml:space="preserve">8, del </w:t>
            </w:r>
            <w:proofErr w:type="spellStart"/>
            <w:r w:rsidRPr="0024222D">
              <w:rPr>
                <w:rFonts w:eastAsia="Times New Roman" w:cstheme="minorHAnsi"/>
                <w:lang w:eastAsia="it-IT"/>
              </w:rPr>
              <w:t>D.Lgs.</w:t>
            </w:r>
            <w:proofErr w:type="spellEnd"/>
            <w:r w:rsidRPr="0024222D">
              <w:rPr>
                <w:rFonts w:eastAsia="Times New Roman" w:cstheme="minorHAnsi"/>
                <w:lang w:eastAsia="it-IT"/>
              </w:rPr>
              <w:t xml:space="preserve"> 50/2016, ai sensi del quale «</w:t>
            </w:r>
            <w:r w:rsidRPr="002C74A9">
              <w:rPr>
                <w:rFonts w:eastAsia="Times New Roman" w:cstheme="minorHAnsi"/>
                <w:i/>
                <w:iCs/>
                <w:lang w:eastAsia="it-IT"/>
              </w:rPr>
              <w:t>8.</w:t>
            </w:r>
            <w:r w:rsidRPr="0024222D">
              <w:rPr>
                <w:rFonts w:eastAsia="Times New Roman" w:cstheme="minorHAnsi"/>
                <w:lang w:eastAsia="it-IT"/>
              </w:rPr>
              <w:t xml:space="preserve"> […] </w:t>
            </w:r>
            <w:r w:rsidRPr="002C74A9">
              <w:rPr>
                <w:rFonts w:eastAsia="Times New Roman" w:cstheme="minorHAnsi"/>
                <w:i/>
                <w:iCs/>
                <w:lang w:eastAsia="it-IT"/>
              </w:rPr>
              <w:t>Nel caso di servizi e forniture, se si è dato avvio all'esecuzione del contratto in via d'urgenza, l'aggiudicatario ha diritto al rimborso delle spese sostenute per le prestazioni espletate su ordine del direttore dell'esecuzione.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w:t>
            </w:r>
            <w:r w:rsidRPr="0024222D">
              <w:rPr>
                <w:rFonts w:eastAsia="Times New Roman" w:cstheme="minorHAnsi"/>
                <w:lang w:eastAsia="it-IT"/>
              </w:rPr>
              <w:t>»;</w:t>
            </w:r>
          </w:p>
        </w:tc>
      </w:tr>
      <w:tr w:rsidR="0054376A" w:rsidRPr="00A53F47" w14:paraId="2D002FB9" w14:textId="77777777" w:rsidTr="000D7D90">
        <w:trPr>
          <w:trHeight w:val="690"/>
        </w:trPr>
        <w:tc>
          <w:tcPr>
            <w:tcW w:w="1479" w:type="pct"/>
            <w:shd w:val="clear" w:color="auto" w:fill="auto"/>
          </w:tcPr>
          <w:p w14:paraId="6C66C110" w14:textId="1B17FC2F" w:rsidR="0054376A" w:rsidRPr="00A53F47" w:rsidRDefault="0054376A" w:rsidP="0054376A">
            <w:pPr>
              <w:rPr>
                <w:rFonts w:eastAsia="Calibri" w:cstheme="minorHAnsi"/>
                <w:b/>
              </w:rPr>
            </w:pPr>
            <w:r>
              <w:rPr>
                <w:rFonts w:eastAsia="Calibri" w:cstheme="minorHAnsi"/>
                <w:b/>
              </w:rPr>
              <w:t>VISTO</w:t>
            </w:r>
          </w:p>
        </w:tc>
        <w:tc>
          <w:tcPr>
            <w:tcW w:w="3521" w:type="pct"/>
            <w:shd w:val="clear" w:color="auto" w:fill="auto"/>
          </w:tcPr>
          <w:p w14:paraId="3D0968A4" w14:textId="782EBBA0" w:rsidR="0054376A" w:rsidRPr="00A53F47" w:rsidRDefault="0054376A" w:rsidP="0054376A">
            <w:pPr>
              <w:tabs>
                <w:tab w:val="left" w:pos="7263"/>
              </w:tabs>
              <w:ind w:left="-68"/>
              <w:jc w:val="both"/>
              <w:rPr>
                <w:rFonts w:eastAsia="Calibri" w:cstheme="minorHAnsi"/>
              </w:rPr>
            </w:pPr>
            <w:r>
              <w:rPr>
                <w:rFonts w:eastAsia="Calibri" w:cstheme="minorHAnsi"/>
              </w:rPr>
              <w:t>l’art. 8, comma 1, lett. a), della Legge 11 settembre 2020, n. 120, così come modificato dall’art. 51, comma 1, lett. f) della Legge n. 108/2021, il quale dispone che «</w:t>
            </w:r>
            <w:r w:rsidRPr="008636E9">
              <w:rPr>
                <w:rFonts w:eastAsia="Calibri" w:cstheme="minorHAnsi"/>
                <w:i/>
                <w:iCs/>
              </w:rPr>
              <w:t>In relazione alle procedure pendenti disciplinate dal decreto legislativo 18 aprile 2016, n. 50, i cui bandi o avvisi, con i quali si indice una 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 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r>
              <w:rPr>
                <w:rFonts w:eastAsia="Calibri" w:cstheme="minorHAnsi"/>
              </w:rPr>
              <w:t xml:space="preserve">»; </w:t>
            </w:r>
          </w:p>
        </w:tc>
      </w:tr>
      <w:tr w:rsidR="0054376A" w:rsidRPr="00A53F47" w14:paraId="4526BF4E" w14:textId="77777777" w:rsidTr="000D7D90">
        <w:trPr>
          <w:trHeight w:val="690"/>
        </w:trPr>
        <w:tc>
          <w:tcPr>
            <w:tcW w:w="1479" w:type="pct"/>
            <w:shd w:val="clear" w:color="auto" w:fill="auto"/>
          </w:tcPr>
          <w:p w14:paraId="679143EF" w14:textId="42A8AABB" w:rsidR="0054376A" w:rsidRPr="00A53F47" w:rsidRDefault="0054376A" w:rsidP="0054376A">
            <w:pPr>
              <w:rPr>
                <w:rFonts w:eastAsia="Calibri" w:cstheme="minorHAnsi"/>
                <w:b/>
              </w:rPr>
            </w:pPr>
            <w:r>
              <w:rPr>
                <w:rFonts w:eastAsia="Calibri" w:cstheme="minorHAnsi"/>
                <w:b/>
              </w:rPr>
              <w:t xml:space="preserve">TENUTO CONTO </w:t>
            </w:r>
          </w:p>
        </w:tc>
        <w:tc>
          <w:tcPr>
            <w:tcW w:w="3521" w:type="pct"/>
            <w:shd w:val="clear" w:color="auto" w:fill="auto"/>
          </w:tcPr>
          <w:p w14:paraId="4AE8197D" w14:textId="7AFEB37B" w:rsidR="0054376A" w:rsidRPr="00A53F47" w:rsidRDefault="0054376A" w:rsidP="0054376A">
            <w:pPr>
              <w:tabs>
                <w:tab w:val="left" w:pos="7263"/>
              </w:tabs>
              <w:ind w:left="-65"/>
              <w:jc w:val="both"/>
              <w:rPr>
                <w:rFonts w:eastAsia="Calibri" w:cstheme="minorHAnsi"/>
              </w:rPr>
            </w:pPr>
            <w:r w:rsidRPr="002C74A9">
              <w:rPr>
                <w:rFonts w:eastAsia="Calibri" w:cstheme="minorHAnsi"/>
                <w:i/>
                <w:iCs/>
              </w:rPr>
              <w:t>[eventuale</w:t>
            </w:r>
            <w:r>
              <w:rPr>
                <w:rFonts w:eastAsia="Calibri" w:cstheme="minorHAnsi"/>
                <w:i/>
                <w:iCs/>
              </w:rPr>
              <w:t>, in caso di procedure avviate entro il 30 giugno 2023</w:t>
            </w:r>
            <w:r w:rsidRPr="002C74A9">
              <w:rPr>
                <w:rFonts w:eastAsia="Calibri" w:cstheme="minorHAnsi"/>
                <w:i/>
                <w:iCs/>
              </w:rPr>
              <w:t>]</w:t>
            </w:r>
            <w:r>
              <w:rPr>
                <w:rFonts w:eastAsia="Calibri" w:cstheme="minorHAnsi"/>
              </w:rPr>
              <w:t xml:space="preserve"> </w:t>
            </w:r>
            <w:r w:rsidRPr="0024222D">
              <w:rPr>
                <w:rFonts w:eastAsia="Calibri" w:cstheme="minorHAnsi"/>
              </w:rPr>
              <w:t>che, in considerazione dell’urgenza di provvedere</w:t>
            </w:r>
            <w:r>
              <w:rPr>
                <w:rFonts w:eastAsia="Calibri" w:cstheme="minorHAnsi"/>
              </w:rPr>
              <w:t xml:space="preserve"> e in ogni caso ai sensi di quanto previsto </w:t>
            </w:r>
            <w:r w:rsidRPr="0024222D">
              <w:rPr>
                <w:rFonts w:eastAsia="Calibri" w:cstheme="minorHAnsi"/>
              </w:rPr>
              <w:t xml:space="preserve">dall’art. 8, comma 1, lett. a), del D.L. 76/2020, la Stazione Appaltante procederà alla stipula del contratto con l’affidatario nelle more della verifica dei requisiti </w:t>
            </w:r>
            <w:r>
              <w:rPr>
                <w:rFonts w:eastAsia="Calibri" w:cstheme="minorHAnsi"/>
              </w:rPr>
              <w:t>di carattere generale e speciale,</w:t>
            </w:r>
            <w:r w:rsidRPr="0024222D">
              <w:rPr>
                <w:rFonts w:eastAsia="Calibri" w:cstheme="minorHAnsi"/>
              </w:rPr>
              <w:t xml:space="preserve"> </w:t>
            </w:r>
            <w:r>
              <w:rPr>
                <w:rFonts w:eastAsia="Calibri" w:cstheme="minorHAnsi"/>
              </w:rPr>
              <w:t>ai sensi di</w:t>
            </w:r>
            <w:r w:rsidRPr="0024222D">
              <w:rPr>
                <w:rFonts w:eastAsia="Calibri" w:cstheme="minorHAnsi"/>
              </w:rPr>
              <w:t xml:space="preserve"> quanto stabilito</w:t>
            </w:r>
            <w:r>
              <w:rPr>
                <w:rFonts w:eastAsia="Calibri" w:cstheme="minorHAnsi"/>
              </w:rPr>
              <w:t xml:space="preserve"> dagli articoli 32, comma 8 del </w:t>
            </w:r>
            <w:proofErr w:type="spellStart"/>
            <w:r>
              <w:rPr>
                <w:rFonts w:eastAsia="Calibri" w:cstheme="minorHAnsi"/>
              </w:rPr>
              <w:t>D.Lgs.</w:t>
            </w:r>
            <w:proofErr w:type="spellEnd"/>
            <w:r>
              <w:rPr>
                <w:rFonts w:eastAsia="Calibri" w:cstheme="minorHAnsi"/>
              </w:rPr>
              <w:t xml:space="preserve"> 50/2016 e 8, comma 1, lett. a) della L. 120/2020, e che il contratto riporterà una clausola risolutiva espressa per il caso in cui, nel corso dell’esecuzione, dovesse riscontrarsi la carenza di uno dei suddetti requisiti</w:t>
            </w:r>
            <w:r w:rsidRPr="0024222D">
              <w:rPr>
                <w:rFonts w:eastAsia="Calibri" w:cstheme="minorHAnsi"/>
              </w:rPr>
              <w:t>;</w:t>
            </w:r>
          </w:p>
        </w:tc>
      </w:tr>
      <w:tr w:rsidR="0054376A" w:rsidRPr="00A53F47" w14:paraId="5A2DD23F" w14:textId="77777777" w:rsidTr="000D7D90">
        <w:trPr>
          <w:trHeight w:val="690"/>
        </w:trPr>
        <w:tc>
          <w:tcPr>
            <w:tcW w:w="1479" w:type="pct"/>
            <w:shd w:val="clear" w:color="auto" w:fill="auto"/>
          </w:tcPr>
          <w:p w14:paraId="39E75C1B" w14:textId="77777777" w:rsidR="0054376A" w:rsidRPr="00A53F47" w:rsidRDefault="0054376A" w:rsidP="0054376A">
            <w:pPr>
              <w:rPr>
                <w:rFonts w:eastAsia="Calibri" w:cstheme="minorHAnsi"/>
                <w:b/>
              </w:rPr>
            </w:pPr>
            <w:r w:rsidRPr="00A53F47">
              <w:rPr>
                <w:rFonts w:eastAsia="Calibri" w:cstheme="minorHAnsi"/>
                <w:b/>
              </w:rPr>
              <w:t xml:space="preserve">VISTO </w:t>
            </w:r>
          </w:p>
        </w:tc>
        <w:tc>
          <w:tcPr>
            <w:tcW w:w="3521" w:type="pct"/>
            <w:shd w:val="clear" w:color="auto" w:fill="auto"/>
          </w:tcPr>
          <w:p w14:paraId="7BC5467B" w14:textId="77777777" w:rsidR="0054376A" w:rsidRPr="00A53F47" w:rsidRDefault="0054376A" w:rsidP="0054376A">
            <w:pPr>
              <w:tabs>
                <w:tab w:val="left" w:pos="7263"/>
              </w:tabs>
              <w:ind w:left="-65"/>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54376A" w:rsidRPr="00A53F47" w14:paraId="3AAED122" w14:textId="77777777" w:rsidTr="000D7D90">
        <w:trPr>
          <w:trHeight w:val="690"/>
        </w:trPr>
        <w:tc>
          <w:tcPr>
            <w:tcW w:w="1479" w:type="pct"/>
            <w:shd w:val="clear" w:color="auto" w:fill="auto"/>
          </w:tcPr>
          <w:p w14:paraId="2AE79494" w14:textId="77777777" w:rsidR="0054376A" w:rsidRPr="00A53F47" w:rsidRDefault="0054376A" w:rsidP="0054376A">
            <w:pPr>
              <w:rPr>
                <w:rFonts w:eastAsia="Calibri" w:cstheme="minorHAnsi"/>
                <w:b/>
              </w:rPr>
            </w:pPr>
            <w:r w:rsidRPr="00A53F47">
              <w:rPr>
                <w:rFonts w:eastAsia="Calibri" w:cstheme="minorHAnsi"/>
                <w:b/>
              </w:rPr>
              <w:lastRenderedPageBreak/>
              <w:t>TENUTO CONTO</w:t>
            </w:r>
          </w:p>
        </w:tc>
        <w:tc>
          <w:tcPr>
            <w:tcW w:w="3521" w:type="pct"/>
            <w:shd w:val="clear" w:color="auto" w:fill="auto"/>
          </w:tcPr>
          <w:p w14:paraId="113BB581" w14:textId="77777777" w:rsidR="0054376A" w:rsidRPr="00A53F47" w:rsidRDefault="0054376A" w:rsidP="0054376A">
            <w:pPr>
              <w:tabs>
                <w:tab w:val="left" w:pos="7263"/>
              </w:tabs>
              <w:ind w:left="-65"/>
              <w:jc w:val="both"/>
              <w:rPr>
                <w:rFonts w:eastAsia="Calibri" w:cstheme="minorHAnsi"/>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54376A" w:rsidRPr="00A53F47" w14:paraId="5942079D" w14:textId="77777777" w:rsidTr="000D7D90">
        <w:trPr>
          <w:trHeight w:val="690"/>
        </w:trPr>
        <w:tc>
          <w:tcPr>
            <w:tcW w:w="1479" w:type="pct"/>
            <w:shd w:val="clear" w:color="auto" w:fill="auto"/>
          </w:tcPr>
          <w:p w14:paraId="5CC18EC1" w14:textId="49707BBA" w:rsidR="0054376A" w:rsidRPr="00A53F47" w:rsidRDefault="0054376A" w:rsidP="0054376A">
            <w:pPr>
              <w:rPr>
                <w:rFonts w:eastAsia="Calibri" w:cstheme="minorHAnsi"/>
                <w:b/>
              </w:rPr>
            </w:pPr>
            <w:r>
              <w:rPr>
                <w:rFonts w:eastAsia="Calibri" w:cstheme="minorHAnsi"/>
                <w:b/>
              </w:rPr>
              <w:t>DATO ATTO</w:t>
            </w:r>
          </w:p>
        </w:tc>
        <w:tc>
          <w:tcPr>
            <w:tcW w:w="3521" w:type="pct"/>
            <w:shd w:val="clear" w:color="auto" w:fill="auto"/>
          </w:tcPr>
          <w:p w14:paraId="088E6193" w14:textId="0B735DAF" w:rsidR="0054376A" w:rsidRPr="00A53F47" w:rsidRDefault="0054376A" w:rsidP="0054376A">
            <w:pPr>
              <w:tabs>
                <w:tab w:val="left" w:pos="7263"/>
              </w:tabs>
              <w:ind w:left="-57"/>
              <w:jc w:val="both"/>
              <w:rPr>
                <w:rFonts w:cstheme="minorHAnsi"/>
              </w:rPr>
            </w:pPr>
            <w:r>
              <w:rPr>
                <w:rFonts w:cstheme="minorHAnsi"/>
              </w:rPr>
              <w:t>che il RUP, secondo quanto disposto dalla Delibera A.N.AC. n. 122 del 16 marzo 2022, recante «</w:t>
            </w:r>
            <w:r w:rsidRPr="008B52FF">
              <w:rPr>
                <w:rFonts w:cstheme="minorHAnsi"/>
                <w:i/>
                <w:iCs/>
              </w:rPr>
              <w:t>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 47 decreto-legge 31 maggio 2021, n. 77, convertito, con modificazioni, dalla legge 29 luglio 2021, n. 108,  in relazione ai contratti finanziati con le risorse del PNRR e del PNC</w:t>
            </w:r>
            <w:r>
              <w:rPr>
                <w:rFonts w:cstheme="minorHAnsi"/>
              </w:rPr>
              <w:t>», ha provveduto all’acquisizione del CIG ordinario</w:t>
            </w:r>
            <w:r w:rsidRPr="00A53F47">
              <w:rPr>
                <w:rFonts w:cstheme="minorHAnsi"/>
              </w:rPr>
              <w:t>;</w:t>
            </w:r>
          </w:p>
        </w:tc>
      </w:tr>
      <w:tr w:rsidR="0054376A" w:rsidRPr="00A53F47" w14:paraId="591C71CE" w14:textId="77777777" w:rsidTr="000D7D90">
        <w:trPr>
          <w:trHeight w:val="690"/>
        </w:trPr>
        <w:tc>
          <w:tcPr>
            <w:tcW w:w="1479" w:type="pct"/>
            <w:shd w:val="clear" w:color="auto" w:fill="auto"/>
          </w:tcPr>
          <w:p w14:paraId="0BC02E1B" w14:textId="77777777" w:rsidR="0054376A" w:rsidRPr="00A53F47" w:rsidRDefault="0054376A" w:rsidP="0054376A">
            <w:pPr>
              <w:rPr>
                <w:rFonts w:eastAsia="Calibri" w:cstheme="minorHAnsi"/>
                <w:b/>
              </w:rPr>
            </w:pPr>
            <w:r w:rsidRPr="00A53F47">
              <w:rPr>
                <w:rFonts w:eastAsia="Calibri" w:cstheme="minorHAnsi"/>
                <w:b/>
              </w:rPr>
              <w:t xml:space="preserve">CONSIDERATO </w:t>
            </w:r>
          </w:p>
        </w:tc>
        <w:tc>
          <w:tcPr>
            <w:tcW w:w="3521" w:type="pct"/>
            <w:shd w:val="clear" w:color="auto" w:fill="auto"/>
          </w:tcPr>
          <w:p w14:paraId="66B56CD1" w14:textId="77777777" w:rsidR="0054376A" w:rsidRPr="00A53F47" w:rsidRDefault="0054376A" w:rsidP="0054376A">
            <w:pPr>
              <w:tabs>
                <w:tab w:val="left" w:pos="7263"/>
              </w:tabs>
              <w:ind w:left="-65"/>
              <w:jc w:val="both"/>
              <w:rPr>
                <w:rFonts w:eastAsia="Calibri" w:cstheme="minorHAnsi"/>
                <w:bCs/>
              </w:rPr>
            </w:pPr>
            <w:r w:rsidRPr="00A53F47">
              <w:rPr>
                <w:rFonts w:eastAsia="Calibri" w:cstheme="minorHAnsi"/>
                <w:bCs/>
              </w:rPr>
              <w:t xml:space="preserve">che gli importi di cui al presente provvedimento, pari ad € […], IVA esclusa (pari a € […] IVA inclusa), trovano copertura nel bilancio di previsione per l’anno […]; </w:t>
            </w:r>
          </w:p>
        </w:tc>
      </w:tr>
    </w:tbl>
    <w:p w14:paraId="3346CA8C" w14:textId="77777777" w:rsidR="00171B78" w:rsidRPr="00A53F47" w:rsidRDefault="00171B78" w:rsidP="00171B78">
      <w:pPr>
        <w:jc w:val="both"/>
        <w:rPr>
          <w:rFonts w:cstheme="minorHAnsi"/>
          <w:kern w:val="2"/>
        </w:rPr>
      </w:pPr>
      <w:bookmarkStart w:id="5" w:name="_Hlk54881147"/>
      <w:bookmarkEnd w:id="4"/>
    </w:p>
    <w:p w14:paraId="3DD5271D" w14:textId="77777777" w:rsidR="00171B78" w:rsidRPr="00A53F47" w:rsidRDefault="00171B78" w:rsidP="00171B78">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bookmarkEnd w:id="5"/>
    <w:p w14:paraId="354A5D9A" w14:textId="77777777" w:rsidR="00171B78" w:rsidRPr="00A53F47" w:rsidRDefault="00171B78" w:rsidP="00171B78">
      <w:pPr>
        <w:jc w:val="center"/>
        <w:rPr>
          <w:rFonts w:cstheme="minorHAnsi"/>
          <w:b/>
          <w:bCs/>
        </w:rPr>
      </w:pPr>
    </w:p>
    <w:p w14:paraId="00F59D2A" w14:textId="77777777" w:rsidR="00171B78" w:rsidRPr="00A53F47" w:rsidRDefault="00171B78" w:rsidP="00171B78">
      <w:pPr>
        <w:jc w:val="center"/>
        <w:rPr>
          <w:rFonts w:cstheme="minorHAnsi"/>
          <w:b/>
          <w:bCs/>
        </w:rPr>
      </w:pPr>
      <w:r w:rsidRPr="00A53F47">
        <w:rPr>
          <w:rFonts w:cstheme="minorHAnsi"/>
          <w:b/>
          <w:bCs/>
        </w:rPr>
        <w:t>DETERMINA</w:t>
      </w:r>
    </w:p>
    <w:p w14:paraId="699AFAEB" w14:textId="77777777" w:rsidR="00171B78" w:rsidRPr="00A53F47" w:rsidRDefault="00171B78" w:rsidP="00171B78">
      <w:pPr>
        <w:rPr>
          <w:rFonts w:cstheme="minorHAnsi"/>
          <w:b/>
          <w:bCs/>
        </w:rPr>
      </w:pPr>
    </w:p>
    <w:p w14:paraId="7998FF15" w14:textId="77777777" w:rsidR="00171B78" w:rsidRPr="00A53F47" w:rsidRDefault="00171B78" w:rsidP="00171B78">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7D7EBBA4" w14:textId="77777777" w:rsidR="00171B78" w:rsidRPr="00A53F47" w:rsidRDefault="00171B78" w:rsidP="00171B78">
      <w:pPr>
        <w:suppressAutoHyphens/>
        <w:jc w:val="both"/>
        <w:rPr>
          <w:rFonts w:eastAsia="Times New Roman" w:cstheme="minorHAnsi"/>
          <w:lang w:eastAsia="zh-CN"/>
        </w:rPr>
      </w:pPr>
    </w:p>
    <w:p w14:paraId="01F17BE4" w14:textId="2EF2347E" w:rsidR="00171B78" w:rsidRDefault="00171B78" w:rsidP="00171B78">
      <w:pPr>
        <w:pStyle w:val="Paragrafoelenco"/>
        <w:numPr>
          <w:ilvl w:val="0"/>
          <w:numId w:val="1"/>
        </w:numPr>
        <w:ind w:left="851" w:hanging="425"/>
        <w:contextualSpacing w:val="0"/>
        <w:jc w:val="both"/>
        <w:rPr>
          <w:rFonts w:cstheme="minorHAnsi"/>
          <w:bCs/>
        </w:rPr>
      </w:pPr>
      <w:bookmarkStart w:id="6" w:name="_Hlk53414034"/>
      <w:r w:rsidRPr="00A73FCD">
        <w:rPr>
          <w:rFonts w:cstheme="minorHAnsi"/>
          <w:bCs/>
        </w:rPr>
        <w:t>di autorizzare, ai sensi dell’art. 1, comma 2, lettera a), del D.L. 76/2020,</w:t>
      </w:r>
      <w:r>
        <w:rPr>
          <w:rFonts w:cstheme="minorHAnsi"/>
          <w:bCs/>
        </w:rPr>
        <w:t xml:space="preserve"> </w:t>
      </w:r>
      <w:bookmarkStart w:id="7" w:name="_Hlk54881174"/>
      <w:r w:rsidRPr="00A73FCD">
        <w:rPr>
          <w:rFonts w:cstheme="minorHAnsi"/>
          <w:bCs/>
        </w:rPr>
        <w:t>come modificato dal D.L. n. 77/2021, convertito nella Legge n. 108/2021,</w:t>
      </w:r>
      <w:r>
        <w:rPr>
          <w:rFonts w:cstheme="minorHAnsi"/>
          <w:bCs/>
        </w:rPr>
        <w:t xml:space="preserve"> </w:t>
      </w:r>
      <w:r w:rsidRPr="00A73FCD">
        <w:rPr>
          <w:rFonts w:cstheme="minorHAnsi"/>
          <w:bCs/>
        </w:rPr>
        <w:t>l’affidamento diretto dei servizi [</w:t>
      </w:r>
      <w:r w:rsidRPr="00A73FCD">
        <w:rPr>
          <w:rFonts w:cstheme="minorHAnsi"/>
          <w:bCs/>
          <w:i/>
        </w:rPr>
        <w:t>o delle forniture</w:t>
      </w:r>
      <w:r w:rsidRPr="00A73FCD">
        <w:rPr>
          <w:rFonts w:cstheme="minorHAnsi"/>
          <w:bCs/>
        </w:rPr>
        <w:t xml:space="preserve">] aventi ad oggetto […], all’operatore economico […], per un importo complessivo delle prestazioni pari ad € </w:t>
      </w:r>
      <w:r w:rsidRPr="00A73FCD">
        <w:rPr>
          <w:rFonts w:eastAsia="Calibri" w:cstheme="minorHAnsi"/>
          <w:bCs/>
        </w:rPr>
        <w:t>[…]</w:t>
      </w:r>
      <w:r w:rsidRPr="00A73FCD">
        <w:rPr>
          <w:rFonts w:cstheme="minorHAnsi"/>
          <w:bCs/>
        </w:rPr>
        <w:t xml:space="preserve">, IVA esclusa (pari a € </w:t>
      </w:r>
      <w:r w:rsidRPr="00A73FCD">
        <w:rPr>
          <w:rFonts w:eastAsia="Calibri" w:cstheme="minorHAnsi"/>
          <w:bCs/>
        </w:rPr>
        <w:t xml:space="preserve">[…] </w:t>
      </w:r>
      <w:r w:rsidRPr="00A73FCD">
        <w:rPr>
          <w:rFonts w:cstheme="minorHAnsi"/>
          <w:bCs/>
        </w:rPr>
        <w:t>+ IVA pari a € […]</w:t>
      </w:r>
      <w:r w:rsidRPr="00A73FCD">
        <w:rPr>
          <w:rFonts w:eastAsia="Calibri" w:cstheme="minorHAnsi"/>
          <w:bCs/>
        </w:rPr>
        <w:t>)</w:t>
      </w:r>
      <w:r w:rsidRPr="00A73FCD">
        <w:rPr>
          <w:rFonts w:cstheme="minorHAnsi"/>
          <w:bCs/>
        </w:rPr>
        <w:t>;</w:t>
      </w:r>
    </w:p>
    <w:p w14:paraId="1CD4A516" w14:textId="463EB7E3" w:rsidR="00CF77B8" w:rsidRPr="00CF77B8" w:rsidRDefault="00CF77B8" w:rsidP="00CF77B8">
      <w:pPr>
        <w:pStyle w:val="Paragrafoelenco"/>
        <w:numPr>
          <w:ilvl w:val="0"/>
          <w:numId w:val="1"/>
        </w:numPr>
        <w:ind w:left="851" w:hanging="425"/>
        <w:contextualSpacing w:val="0"/>
        <w:jc w:val="both"/>
        <w:rPr>
          <w:rFonts w:cstheme="minorHAnsi"/>
          <w:bCs/>
        </w:rPr>
      </w:pPr>
      <w:bookmarkStart w:id="8" w:name="_Hlk107327356"/>
      <w:r w:rsidRPr="002C74A9">
        <w:rPr>
          <w:rFonts w:eastAsia="Calibri" w:cstheme="minorHAnsi"/>
          <w:i/>
          <w:iCs/>
        </w:rPr>
        <w:t>[eventuale</w:t>
      </w:r>
      <w:r>
        <w:rPr>
          <w:rFonts w:eastAsia="Calibri" w:cstheme="minorHAnsi"/>
          <w:i/>
          <w:iCs/>
        </w:rPr>
        <w:t xml:space="preserve">, in caso di </w:t>
      </w:r>
      <w:r w:rsidRPr="00390258">
        <w:rPr>
          <w:rFonts w:eastAsia="Calibri" w:cstheme="minorHAnsi"/>
          <w:i/>
          <w:iCs/>
        </w:rPr>
        <w:t>procedure avviate entro il 30 giugno 2023]</w:t>
      </w:r>
      <w:r w:rsidRPr="00390258">
        <w:rPr>
          <w:rFonts w:eastAsia="Calibri" w:cstheme="minorHAnsi"/>
        </w:rPr>
        <w:t xml:space="preserve"> </w:t>
      </w:r>
      <w:r w:rsidRPr="00390258">
        <w:rPr>
          <w:rFonts w:cstheme="minorHAnsi"/>
          <w:bCs/>
        </w:rPr>
        <w:t xml:space="preserve">di autorizzare l’esecuzione anticipata </w:t>
      </w:r>
      <w:r w:rsidRPr="00AF2F83">
        <w:rPr>
          <w:rFonts w:cstheme="minorHAnsi"/>
          <w:bCs/>
        </w:rPr>
        <w:t xml:space="preserve">del contratto, ai sensi </w:t>
      </w:r>
      <w:r w:rsidRPr="00390258">
        <w:rPr>
          <w:rFonts w:cstheme="minorHAnsi"/>
          <w:bCs/>
        </w:rPr>
        <w:t>dell’art</w:t>
      </w:r>
      <w:r>
        <w:rPr>
          <w:rFonts w:cstheme="minorHAnsi"/>
          <w:bCs/>
        </w:rPr>
        <w:t xml:space="preserve">. 32, comma 8 e dell’art. 8, comma 1, lett. a) del D.L. </w:t>
      </w:r>
      <w:r>
        <w:rPr>
          <w:rFonts w:eastAsia="Calibri" w:cstheme="minorHAnsi"/>
        </w:rPr>
        <w:t>della Legge 11 settembre 2020, n. 120</w:t>
      </w:r>
      <w:bookmarkEnd w:id="8"/>
      <w:r w:rsidR="002D52E8">
        <w:rPr>
          <w:rFonts w:cstheme="minorHAnsi"/>
          <w:bCs/>
        </w:rPr>
        <w:t>;</w:t>
      </w:r>
    </w:p>
    <w:p w14:paraId="03EEB5D7" w14:textId="77777777" w:rsidR="00171B78" w:rsidRPr="00A53F47" w:rsidRDefault="00171B78" w:rsidP="00171B78">
      <w:pPr>
        <w:numPr>
          <w:ilvl w:val="0"/>
          <w:numId w:val="1"/>
        </w:numPr>
        <w:suppressAutoHyphens/>
        <w:ind w:left="851" w:hanging="425"/>
        <w:jc w:val="both"/>
        <w:rPr>
          <w:rFonts w:cstheme="minorHAnsi"/>
          <w:bCs/>
        </w:rPr>
      </w:pPr>
      <w:r w:rsidRPr="00A53F47">
        <w:rPr>
          <w:rFonts w:cstheme="minorHAnsi"/>
          <w:bCs/>
        </w:rPr>
        <w:t xml:space="preserve">di nominare il Dott. […] quale Responsabile Unico del Procedimento, ai sensi dell’art. 31 del </w:t>
      </w:r>
      <w:proofErr w:type="spellStart"/>
      <w:r w:rsidRPr="00A53F47">
        <w:rPr>
          <w:rFonts w:cstheme="minorHAnsi"/>
          <w:bCs/>
        </w:rPr>
        <w:t>D.Lgs.</w:t>
      </w:r>
      <w:proofErr w:type="spellEnd"/>
      <w:r w:rsidRPr="00A53F47">
        <w:rPr>
          <w:rFonts w:cstheme="minorHAnsi"/>
          <w:bCs/>
        </w:rPr>
        <w:t xml:space="preserve">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 xml:space="preserve">Direttore dell’Esecuzione, ai sensi degli artt. 101 e 111 del </w:t>
      </w:r>
      <w:proofErr w:type="spellStart"/>
      <w:r w:rsidRPr="00A53F47">
        <w:rPr>
          <w:rFonts w:cstheme="minorHAnsi"/>
        </w:rPr>
        <w:t>D.Lgs.</w:t>
      </w:r>
      <w:proofErr w:type="spellEnd"/>
      <w:r w:rsidRPr="00A53F47">
        <w:rPr>
          <w:rFonts w:cstheme="minorHAnsi"/>
        </w:rPr>
        <w:t xml:space="preserve"> 50/2016 e del D.M. 49/2018</w:t>
      </w:r>
      <w:r w:rsidRPr="00A53F47">
        <w:rPr>
          <w:rFonts w:cstheme="minorHAnsi"/>
          <w:bCs/>
        </w:rPr>
        <w:t>;</w:t>
      </w:r>
    </w:p>
    <w:p w14:paraId="77C2B7BE" w14:textId="77777777" w:rsidR="00171B78" w:rsidRPr="00A53F47" w:rsidRDefault="00171B78" w:rsidP="00171B78">
      <w:pPr>
        <w:pStyle w:val="Rientrocorpodeltesto"/>
        <w:numPr>
          <w:ilvl w:val="0"/>
          <w:numId w:val="1"/>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xml:space="preserve">] di nominare il dott. […] quale Direttore dell’Esecuzione, ai sensi degli artt. 101 e 111 del </w:t>
      </w:r>
      <w:proofErr w:type="spellStart"/>
      <w:r w:rsidRPr="00A53F47">
        <w:rPr>
          <w:rFonts w:cstheme="minorHAnsi"/>
        </w:rPr>
        <w:t>D.Lgs.</w:t>
      </w:r>
      <w:proofErr w:type="spellEnd"/>
      <w:r w:rsidRPr="00A53F47">
        <w:rPr>
          <w:rFonts w:cstheme="minorHAnsi"/>
        </w:rPr>
        <w:t xml:space="preserve"> 50/2016 e del D.M. 49/2018;</w:t>
      </w:r>
    </w:p>
    <w:p w14:paraId="6D879648" w14:textId="4F63C744" w:rsidR="00CF77B8" w:rsidRPr="00CF77B8" w:rsidRDefault="00CF77B8" w:rsidP="00F94711">
      <w:pPr>
        <w:pStyle w:val="Paragrafoelenco"/>
        <w:numPr>
          <w:ilvl w:val="0"/>
          <w:numId w:val="1"/>
        </w:numPr>
        <w:ind w:left="851"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723EB0A5" w14:textId="3DF4A5C0" w:rsidR="00171B78" w:rsidRPr="00A53F47" w:rsidRDefault="00171B78" w:rsidP="00171B78">
      <w:pPr>
        <w:numPr>
          <w:ilvl w:val="0"/>
          <w:numId w:val="1"/>
        </w:numPr>
        <w:suppressAutoHyphens/>
        <w:ind w:left="851" w:hanging="425"/>
        <w:jc w:val="both"/>
        <w:rPr>
          <w:rFonts w:cstheme="minorHAnsi"/>
          <w:bCs/>
        </w:rPr>
      </w:pPr>
      <w:r w:rsidRPr="00A53F47">
        <w:rPr>
          <w:rFonts w:cstheme="minorHAnsi"/>
          <w:bCs/>
        </w:rPr>
        <w:lastRenderedPageBreak/>
        <w:t>che il presente provvedimento sarà pubblicato sul sito internet dell’Istituzione Scolastica ai sensi della normativa sulla trasparenza.</w:t>
      </w:r>
    </w:p>
    <w:p w14:paraId="6A0B9097" w14:textId="77777777" w:rsidR="00171B78" w:rsidRPr="00A53F47" w:rsidRDefault="00171B78" w:rsidP="00171B78">
      <w:pPr>
        <w:ind w:left="2124" w:firstLine="708"/>
        <w:jc w:val="right"/>
        <w:rPr>
          <w:rFonts w:eastAsia="Times New Roman" w:cstheme="minorHAnsi"/>
          <w:b/>
          <w:bCs/>
          <w:lang w:eastAsia="it-IT"/>
        </w:rPr>
      </w:pPr>
    </w:p>
    <w:p w14:paraId="58B6EB5D" w14:textId="77777777" w:rsidR="00171B78" w:rsidRPr="00A53F47" w:rsidRDefault="00171B78" w:rsidP="00171B78">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7C7027F2" w14:textId="77777777" w:rsidR="00171B78" w:rsidRPr="00A53F47" w:rsidRDefault="00171B78" w:rsidP="00171B78">
      <w:pPr>
        <w:ind w:left="7080" w:firstLine="708"/>
        <w:jc w:val="center"/>
        <w:rPr>
          <w:rFonts w:eastAsia="Times New Roman" w:cstheme="minorHAnsi"/>
          <w:b/>
          <w:bCs/>
          <w:lang w:eastAsia="it-IT"/>
        </w:rPr>
      </w:pPr>
      <w:r w:rsidRPr="00A53F47">
        <w:rPr>
          <w:rFonts w:eastAsia="Times New Roman" w:cstheme="minorHAnsi"/>
          <w:b/>
          <w:bCs/>
          <w:lang w:eastAsia="it-IT"/>
        </w:rPr>
        <w:t>[…]</w:t>
      </w:r>
      <w:bookmarkEnd w:id="0"/>
      <w:bookmarkEnd w:id="6"/>
      <w:bookmarkEnd w:id="7"/>
    </w:p>
    <w:p w14:paraId="45A00DDB" w14:textId="77777777" w:rsidR="006D2C06" w:rsidRDefault="006D2C06"/>
    <w:sectPr w:rsidR="006D2C06" w:rsidSect="00C51270">
      <w:headerReference w:type="default" r:id="rId13"/>
      <w:pgSz w:w="11906" w:h="16838"/>
      <w:pgMar w:top="1417" w:right="1134" w:bottom="1134" w:left="1134" w:header="680"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artella, Federica" w:date="2022-06-24T16:54:00Z" w:initials="MF">
    <w:p w14:paraId="1C691AC4" w14:textId="48D7E635" w:rsidR="0054376A" w:rsidRDefault="0054376A" w:rsidP="00092DDB">
      <w:pPr>
        <w:pStyle w:val="Testocommento"/>
      </w:pPr>
      <w:r>
        <w:rPr>
          <w:rStyle w:val="Rimandocommento"/>
        </w:rPr>
        <w:annotationRef/>
      </w:r>
      <w:r>
        <w:rPr>
          <w:rStyle w:val="Rimandocommento"/>
        </w:rPr>
        <w:t>Verificare la correttezza della Scheda sul piano merceologico</w:t>
      </w:r>
    </w:p>
    <w:p w14:paraId="3D87BF24" w14:textId="0734820F" w:rsidR="0054376A" w:rsidRDefault="0054376A">
      <w:pPr>
        <w:pStyle w:val="Testocomment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87BF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6AC4" w16cex:dateUtc="2022-06-24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87BF24" w16cid:durableId="26606A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3544" w14:textId="77777777" w:rsidR="00D016FE" w:rsidRDefault="00D016FE" w:rsidP="002268C2">
      <w:pPr>
        <w:spacing w:before="0" w:after="0"/>
      </w:pPr>
      <w:r>
        <w:separator/>
      </w:r>
    </w:p>
  </w:endnote>
  <w:endnote w:type="continuationSeparator" w:id="0">
    <w:p w14:paraId="53A55C5F" w14:textId="77777777" w:rsidR="00D016FE" w:rsidRDefault="00D016FE" w:rsidP="002268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230E" w14:textId="77777777" w:rsidR="00D016FE" w:rsidRDefault="00D016FE" w:rsidP="002268C2">
      <w:pPr>
        <w:spacing w:before="0" w:after="0"/>
      </w:pPr>
      <w:r>
        <w:separator/>
      </w:r>
    </w:p>
  </w:footnote>
  <w:footnote w:type="continuationSeparator" w:id="0">
    <w:p w14:paraId="5CA2E656" w14:textId="77777777" w:rsidR="00D016FE" w:rsidRDefault="00D016FE" w:rsidP="002268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0E12" w14:textId="570A9DFC" w:rsidR="002268C2" w:rsidRDefault="002268C2" w:rsidP="002268C2">
    <w:pPr>
      <w:pStyle w:val="Intestazione"/>
      <w:jc w:val="center"/>
      <w:rPr>
        <w:b/>
        <w:i/>
        <w:iCs/>
      </w:rPr>
    </w:pPr>
    <w:r w:rsidRPr="005D4AF2">
      <w:rPr>
        <w:b/>
        <w:i/>
        <w:iCs/>
      </w:rPr>
      <w:t xml:space="preserve">Format di “Determina di acquisto </w:t>
    </w:r>
    <w:r w:rsidRPr="002268C2">
      <w:rPr>
        <w:b/>
        <w:i/>
        <w:iCs/>
      </w:rPr>
      <w:t>(affidamento diretto, ai sensi dell’art. 1, comma 2, lett. a), del D.L. 76/2020, mediante pubblicazione di avviso)”</w:t>
    </w:r>
    <w:r w:rsidRPr="005D4AF2">
      <w:rPr>
        <w:b/>
        <w:i/>
        <w:iCs/>
      </w:rPr>
      <w:t>, da utilizzare per</w:t>
    </w:r>
    <w:r w:rsidR="002D52E8">
      <w:rPr>
        <w:b/>
        <w:i/>
        <w:iCs/>
      </w:rPr>
      <w:t xml:space="preserve"> l’</w:t>
    </w:r>
    <w:r w:rsidR="002D52E8" w:rsidRPr="005D4AF2">
      <w:rPr>
        <w:b/>
        <w:i/>
        <w:iCs/>
      </w:rPr>
      <w:t>acquist</w:t>
    </w:r>
    <w:r w:rsidR="002D52E8">
      <w:rPr>
        <w:b/>
        <w:i/>
        <w:iCs/>
      </w:rPr>
      <w:t>o</w:t>
    </w:r>
    <w:r w:rsidR="002D52E8" w:rsidRPr="005D4AF2">
      <w:rPr>
        <w:b/>
        <w:i/>
        <w:iCs/>
      </w:rPr>
      <w:t xml:space="preserve"> </w:t>
    </w:r>
    <w:r w:rsidR="00041DA4">
      <w:rPr>
        <w:b/>
        <w:i/>
        <w:iCs/>
      </w:rPr>
      <w:t>del Servizio di «Abilitazione al cloud per le PA locali» e dei «Servizi e cittadinanza digitale»</w:t>
    </w:r>
    <w:r w:rsidRPr="005D4AF2">
      <w:rPr>
        <w:b/>
        <w:i/>
        <w:iCs/>
      </w:rPr>
      <w:t>”</w:t>
    </w:r>
  </w:p>
  <w:p w14:paraId="3C57A996" w14:textId="77777777" w:rsidR="002268C2" w:rsidRDefault="002268C2" w:rsidP="002268C2">
    <w:pPr>
      <w:pStyle w:val="Intestazione"/>
      <w:jc w:val="center"/>
      <w:rPr>
        <w:highlight w:val="yellow"/>
      </w:rPr>
    </w:pPr>
  </w:p>
  <w:p w14:paraId="3D34B32F" w14:textId="2B900E58" w:rsidR="002268C2" w:rsidRDefault="002268C2" w:rsidP="002268C2">
    <w:pPr>
      <w:pStyle w:val="Intestazione"/>
      <w:jc w:val="center"/>
    </w:pPr>
    <w:r w:rsidRPr="007E1394">
      <w:rPr>
        <w:highlight w:val="yellow"/>
      </w:rPr>
      <w:t>[DA ADEGUARE ALLA REGOLAMENTAZIONE INTERNA DELLA I.S. E ALLE SPECIFICITA’ DELL’AFFIDAMENTO]</w:t>
    </w:r>
  </w:p>
  <w:p w14:paraId="50830A01" w14:textId="4E239F81" w:rsidR="00CF77B8" w:rsidRDefault="00CF77B8" w:rsidP="002268C2">
    <w:pPr>
      <w:pStyle w:val="Intestazione"/>
      <w:jc w:val="center"/>
    </w:pPr>
  </w:p>
  <w:p w14:paraId="47AAFB38" w14:textId="45069249" w:rsidR="00CF77B8" w:rsidRDefault="00CF77B8" w:rsidP="002268C2">
    <w:pPr>
      <w:pStyle w:val="Intestazione"/>
      <w:jc w:val="center"/>
    </w:pPr>
    <w:r w:rsidRPr="00CF77B8">
      <w:rPr>
        <w:highlight w:val="yellow"/>
      </w:rPr>
      <w:t>[BOZZA SOGGETTA A DISCUSSIONE]</w:t>
    </w:r>
  </w:p>
  <w:p w14:paraId="26EB6154" w14:textId="77777777" w:rsidR="002268C2" w:rsidRPr="005D4AF2" w:rsidRDefault="002268C2" w:rsidP="002268C2">
    <w:pPr>
      <w:pStyle w:val="Intestazione"/>
      <w:jc w:val="center"/>
      <w:rPr>
        <w:b/>
        <w:i/>
        <w:iCs/>
      </w:rPr>
    </w:pPr>
  </w:p>
  <w:p w14:paraId="581ED7CF" w14:textId="77777777" w:rsidR="002268C2" w:rsidRDefault="002268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8927A63"/>
    <w:multiLevelType w:val="hybridMultilevel"/>
    <w:tmpl w:val="081EC18E"/>
    <w:lvl w:ilvl="0" w:tplc="6D56E5FA">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num w:numId="1" w16cid:durableId="398863606">
    <w:abstractNumId w:val="0"/>
  </w:num>
  <w:num w:numId="2" w16cid:durableId="7720932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ella, Federica">
    <w15:presenceInfo w15:providerId="AD" w15:userId="S::fmartella@KPMG.IT::e0925e9a-91ad-4ed4-ad53-2a8be1519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57"/>
    <w:rsid w:val="0001773C"/>
    <w:rsid w:val="00041DA4"/>
    <w:rsid w:val="000619CD"/>
    <w:rsid w:val="00082161"/>
    <w:rsid w:val="000840C3"/>
    <w:rsid w:val="00092DDB"/>
    <w:rsid w:val="001138C7"/>
    <w:rsid w:val="00127DF1"/>
    <w:rsid w:val="00135551"/>
    <w:rsid w:val="00171B78"/>
    <w:rsid w:val="0019392E"/>
    <w:rsid w:val="00211CB3"/>
    <w:rsid w:val="0022005C"/>
    <w:rsid w:val="002268C2"/>
    <w:rsid w:val="002939D0"/>
    <w:rsid w:val="002A75CF"/>
    <w:rsid w:val="002D52E8"/>
    <w:rsid w:val="00342074"/>
    <w:rsid w:val="00366F7E"/>
    <w:rsid w:val="003F039B"/>
    <w:rsid w:val="00404A57"/>
    <w:rsid w:val="00447F3A"/>
    <w:rsid w:val="00491002"/>
    <w:rsid w:val="004B6F3F"/>
    <w:rsid w:val="0054376A"/>
    <w:rsid w:val="00551789"/>
    <w:rsid w:val="0056449C"/>
    <w:rsid w:val="006D2C06"/>
    <w:rsid w:val="006F536A"/>
    <w:rsid w:val="007E2D2C"/>
    <w:rsid w:val="00817E86"/>
    <w:rsid w:val="00844B3C"/>
    <w:rsid w:val="00853AF4"/>
    <w:rsid w:val="008636E9"/>
    <w:rsid w:val="008B52FF"/>
    <w:rsid w:val="008B6B9B"/>
    <w:rsid w:val="009245E0"/>
    <w:rsid w:val="00930FF4"/>
    <w:rsid w:val="009625AE"/>
    <w:rsid w:val="009A0B3D"/>
    <w:rsid w:val="009C5151"/>
    <w:rsid w:val="009E1114"/>
    <w:rsid w:val="009E1F38"/>
    <w:rsid w:val="00A11FB8"/>
    <w:rsid w:val="00A56A1C"/>
    <w:rsid w:val="00B12884"/>
    <w:rsid w:val="00B8221B"/>
    <w:rsid w:val="00BD6FD9"/>
    <w:rsid w:val="00C37C2E"/>
    <w:rsid w:val="00C51270"/>
    <w:rsid w:val="00C82B47"/>
    <w:rsid w:val="00CF77B8"/>
    <w:rsid w:val="00D016FE"/>
    <w:rsid w:val="00D030A0"/>
    <w:rsid w:val="00DA43B4"/>
    <w:rsid w:val="00DE4A25"/>
    <w:rsid w:val="00ED3E4C"/>
    <w:rsid w:val="00F173EF"/>
    <w:rsid w:val="00F35244"/>
    <w:rsid w:val="00F532CF"/>
    <w:rsid w:val="00F947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8372"/>
  <w15:chartTrackingRefBased/>
  <w15:docId w15:val="{264F484B-14CB-4076-8B91-5F925A01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1B78"/>
    <w:pPr>
      <w:spacing w:before="120" w:after="12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1B78"/>
    <w:pPr>
      <w:ind w:left="720"/>
      <w:contextualSpacing/>
    </w:pPr>
  </w:style>
  <w:style w:type="character" w:styleId="Collegamentoipertestuale">
    <w:name w:val="Hyperlink"/>
    <w:basedOn w:val="Carpredefinitoparagrafo"/>
    <w:uiPriority w:val="99"/>
    <w:unhideWhenUsed/>
    <w:rsid w:val="00171B78"/>
    <w:rPr>
      <w:color w:val="0563C1" w:themeColor="hyperlink"/>
      <w:u w:val="single"/>
    </w:rPr>
  </w:style>
  <w:style w:type="paragraph" w:styleId="Rientrocorpodeltesto">
    <w:name w:val="Body Text Indent"/>
    <w:basedOn w:val="Normale"/>
    <w:link w:val="RientrocorpodeltestoCarattere"/>
    <w:uiPriority w:val="99"/>
    <w:unhideWhenUsed/>
    <w:rsid w:val="00171B78"/>
    <w:pPr>
      <w:ind w:left="283"/>
    </w:pPr>
  </w:style>
  <w:style w:type="character" w:customStyle="1" w:styleId="RientrocorpodeltestoCarattere">
    <w:name w:val="Rientro corpo del testo Carattere"/>
    <w:basedOn w:val="Carpredefinitoparagrafo"/>
    <w:link w:val="Rientrocorpodeltesto"/>
    <w:uiPriority w:val="99"/>
    <w:rsid w:val="00171B78"/>
  </w:style>
  <w:style w:type="paragraph" w:styleId="Intestazione">
    <w:name w:val="header"/>
    <w:basedOn w:val="Normale"/>
    <w:link w:val="IntestazioneCarattere"/>
    <w:uiPriority w:val="99"/>
    <w:unhideWhenUsed/>
    <w:rsid w:val="002268C2"/>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2268C2"/>
  </w:style>
  <w:style w:type="paragraph" w:styleId="Pidipagina">
    <w:name w:val="footer"/>
    <w:basedOn w:val="Normale"/>
    <w:link w:val="PidipaginaCarattere"/>
    <w:uiPriority w:val="99"/>
    <w:unhideWhenUsed/>
    <w:rsid w:val="002268C2"/>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2268C2"/>
  </w:style>
  <w:style w:type="character" w:styleId="Rimandocommento">
    <w:name w:val="annotation reference"/>
    <w:basedOn w:val="Carpredefinitoparagrafo"/>
    <w:uiPriority w:val="99"/>
    <w:semiHidden/>
    <w:unhideWhenUsed/>
    <w:rsid w:val="00092DDB"/>
    <w:rPr>
      <w:sz w:val="16"/>
      <w:szCs w:val="16"/>
    </w:rPr>
  </w:style>
  <w:style w:type="paragraph" w:styleId="Testocommento">
    <w:name w:val="annotation text"/>
    <w:basedOn w:val="Normale"/>
    <w:link w:val="TestocommentoCarattere"/>
    <w:uiPriority w:val="99"/>
    <w:semiHidden/>
    <w:unhideWhenUsed/>
    <w:rsid w:val="00092DDB"/>
    <w:rPr>
      <w:sz w:val="20"/>
      <w:szCs w:val="20"/>
    </w:rPr>
  </w:style>
  <w:style w:type="character" w:customStyle="1" w:styleId="TestocommentoCarattere">
    <w:name w:val="Testo commento Carattere"/>
    <w:basedOn w:val="Carpredefinitoparagrafo"/>
    <w:link w:val="Testocommento"/>
    <w:uiPriority w:val="99"/>
    <w:semiHidden/>
    <w:rsid w:val="00092DDB"/>
    <w:rPr>
      <w:sz w:val="20"/>
      <w:szCs w:val="20"/>
    </w:rPr>
  </w:style>
  <w:style w:type="paragraph" w:styleId="Soggettocommento">
    <w:name w:val="annotation subject"/>
    <w:basedOn w:val="Testocommento"/>
    <w:next w:val="Testocommento"/>
    <w:link w:val="SoggettocommentoCarattere"/>
    <w:uiPriority w:val="99"/>
    <w:semiHidden/>
    <w:unhideWhenUsed/>
    <w:rsid w:val="00092DDB"/>
    <w:rPr>
      <w:b/>
      <w:bCs/>
    </w:rPr>
  </w:style>
  <w:style w:type="character" w:customStyle="1" w:styleId="SoggettocommentoCarattere">
    <w:name w:val="Soggetto commento Carattere"/>
    <w:basedOn w:val="TestocommentoCarattere"/>
    <w:link w:val="Soggettocommento"/>
    <w:uiPriority w:val="99"/>
    <w:semiHidden/>
    <w:rsid w:val="00092D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469340">
      <w:bodyDiv w:val="1"/>
      <w:marLeft w:val="0"/>
      <w:marRight w:val="0"/>
      <w:marTop w:val="0"/>
      <w:marBottom w:val="0"/>
      <w:divBdr>
        <w:top w:val="none" w:sz="0" w:space="0" w:color="auto"/>
        <w:left w:val="none" w:sz="0" w:space="0" w:color="auto"/>
        <w:bottom w:val="none" w:sz="0" w:space="0" w:color="auto"/>
        <w:right w:val="none" w:sz="0" w:space="0" w:color="auto"/>
      </w:divBdr>
      <w:divsChild>
        <w:div w:id="87323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osettiegatti.eu/info/norme/statali/2016_0050.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5134</Words>
  <Characters>29266</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KPMG</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Martella, Federica</dc:creator>
  <cp:keywords/>
  <dc:description/>
  <cp:lastModifiedBy>Daniele</cp:lastModifiedBy>
  <cp:revision>2</cp:revision>
  <dcterms:created xsi:type="dcterms:W3CDTF">2022-07-12T07:18:00Z</dcterms:created>
  <dcterms:modified xsi:type="dcterms:W3CDTF">2022-07-12T07:18:00Z</dcterms:modified>
</cp:coreProperties>
</file>