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6F50" w14:textId="770D610A" w:rsidR="00EA4DCF" w:rsidRPr="00EA4DCF" w:rsidRDefault="00EA4DCF" w:rsidP="00EA4D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EA4DCF">
        <w:rPr>
          <w:rFonts w:ascii="Times New Roman" w:eastAsia="Times New Roman" w:hAnsi="Times New Roman" w:cs="Times New Roman"/>
          <w:sz w:val="24"/>
          <w:szCs w:val="24"/>
          <w:lang w:eastAsia="it-IT"/>
        </w:rPr>
        <w:t>n vista della </w:t>
      </w:r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scadenza dei contratti</w:t>
      </w:r>
      <w:r w:rsidRPr="00EA4DCF">
        <w:rPr>
          <w:rFonts w:ascii="Times New Roman" w:eastAsia="Times New Roman" w:hAnsi="Times New Roman" w:cs="Times New Roman"/>
          <w:sz w:val="24"/>
          <w:szCs w:val="24"/>
          <w:lang w:eastAsia="it-IT"/>
        </w:rPr>
        <w:t> fino al termine delle lezioni o delle attività didattiche, ricordiamo che è possibile accedere all’</w:t>
      </w:r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indennità di disoccupazione (</w:t>
      </w:r>
      <w:proofErr w:type="spellStart"/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NASpI</w:t>
      </w:r>
      <w:proofErr w:type="spellEnd"/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  <w:r w:rsidRPr="00EA4DCF">
        <w:rPr>
          <w:rFonts w:ascii="Times New Roman" w:eastAsia="Times New Roman" w:hAnsi="Times New Roman" w:cs="Times New Roman"/>
          <w:sz w:val="24"/>
          <w:szCs w:val="24"/>
          <w:lang w:eastAsia="it-IT"/>
        </w:rPr>
        <w:t> una volta concluso il contratto di lavoro. </w:t>
      </w:r>
      <w:r w:rsidR="0073299B" w:rsidRPr="00EA4D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0384267" w14:textId="77777777" w:rsidR="00EA4DCF" w:rsidRPr="00EA4DCF" w:rsidRDefault="00EA4DCF" w:rsidP="00EA4DCF">
      <w:pPr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EA4DCF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Requisiti</w:t>
      </w:r>
    </w:p>
    <w:p w14:paraId="19584A4E" w14:textId="77777777" w:rsidR="00EA4DCF" w:rsidRPr="00EA4DCF" w:rsidRDefault="00EA4DCF" w:rsidP="00EA4D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Possono accedere alla </w:t>
      </w:r>
      <w:proofErr w:type="spellStart"/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NASpI</w:t>
      </w:r>
      <w:proofErr w:type="spellEnd"/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</w:p>
    <w:p w14:paraId="6B27407D" w14:textId="77777777" w:rsidR="00EA4DCF" w:rsidRPr="00EA4DCF" w:rsidRDefault="00EA4DCF" w:rsidP="00EA4DCF">
      <w:pPr>
        <w:numPr>
          <w:ilvl w:val="0"/>
          <w:numId w:val="1"/>
        </w:numPr>
        <w:spacing w:after="150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A4DCF">
        <w:rPr>
          <w:rFonts w:ascii="Times New Roman" w:eastAsia="Times New Roman" w:hAnsi="Times New Roman" w:cs="Times New Roman"/>
          <w:sz w:val="23"/>
          <w:szCs w:val="23"/>
          <w:lang w:eastAsia="it-IT"/>
        </w:rPr>
        <w:t>i lavoratori che hanno perso involontariamente il lavoro (quindi non si sono licenziati) e si trovano in condizione di disoccupazione</w:t>
      </w:r>
    </w:p>
    <w:p w14:paraId="5BE1F76A" w14:textId="40515339" w:rsidR="00EA4DCF" w:rsidRPr="00EA4DCF" w:rsidRDefault="00EA4DCF" w:rsidP="00EA4DCF">
      <w:pPr>
        <w:numPr>
          <w:ilvl w:val="0"/>
          <w:numId w:val="1"/>
        </w:numPr>
        <w:spacing w:after="150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A4DCF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presentano dichiarazione di disponibilità al lavoro presso l’INPS o il Centro per l’impiego territoriale competente </w:t>
      </w:r>
    </w:p>
    <w:p w14:paraId="06DD8F07" w14:textId="77777777" w:rsidR="00EA4DCF" w:rsidRPr="00EA4DCF" w:rsidRDefault="00EA4DCF" w:rsidP="00EA4DCF">
      <w:pPr>
        <w:numPr>
          <w:ilvl w:val="0"/>
          <w:numId w:val="1"/>
        </w:numPr>
        <w:spacing w:after="150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A4DCF">
        <w:rPr>
          <w:rFonts w:ascii="Times New Roman" w:eastAsia="Times New Roman" w:hAnsi="Times New Roman" w:cs="Times New Roman"/>
          <w:sz w:val="23"/>
          <w:szCs w:val="23"/>
          <w:lang w:eastAsia="it-IT"/>
        </w:rPr>
        <w:t>firmano il patto per la ricerca attiva del lavoro</w:t>
      </w:r>
    </w:p>
    <w:p w14:paraId="7CC4BA22" w14:textId="77777777" w:rsidR="00EA4DCF" w:rsidRPr="00EA4DCF" w:rsidRDefault="00EA4DCF" w:rsidP="00EA4DCF">
      <w:pPr>
        <w:numPr>
          <w:ilvl w:val="0"/>
          <w:numId w:val="1"/>
        </w:numPr>
        <w:spacing w:after="150" w:line="240" w:lineRule="auto"/>
        <w:ind w:left="795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A4DCF">
        <w:rPr>
          <w:rFonts w:ascii="Times New Roman" w:eastAsia="Times New Roman" w:hAnsi="Times New Roman" w:cs="Times New Roman"/>
          <w:sz w:val="23"/>
          <w:szCs w:val="23"/>
          <w:lang w:eastAsia="it-IT"/>
        </w:rPr>
        <w:t>hanno almeno 13 settimane di contribuzione nei 4 anni che precedono la domanda di accesso all’indennità.</w:t>
      </w:r>
    </w:p>
    <w:p w14:paraId="2225AC34" w14:textId="77777777" w:rsidR="00EA4DCF" w:rsidRPr="00EA4DCF" w:rsidRDefault="00EA4DCF" w:rsidP="00EA4DCF">
      <w:pPr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EA4DCF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Quando presentare domanda</w:t>
      </w:r>
    </w:p>
    <w:p w14:paraId="1A4C187D" w14:textId="77777777" w:rsidR="00EA4DCF" w:rsidRPr="00EA4DCF" w:rsidRDefault="00EA4DCF" w:rsidP="00EA4D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DCF">
        <w:rPr>
          <w:rFonts w:ascii="Times New Roman" w:eastAsia="Times New Roman" w:hAnsi="Times New Roman" w:cs="Times New Roman"/>
          <w:sz w:val="24"/>
          <w:szCs w:val="24"/>
          <w:lang w:eastAsia="it-IT"/>
        </w:rPr>
        <w:t>I termini per la presentazione dell’istanza prevedono massimo 68 giorni dal termine del contratto, </w:t>
      </w:r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 se si inoltra la richiesta entro 8 giorni l’indennità decorrerà dall’ottavo giorno successivo alla scadenza del contratto stesso.</w:t>
      </w:r>
    </w:p>
    <w:p w14:paraId="745445D4" w14:textId="77777777" w:rsidR="00EA4DCF" w:rsidRPr="00EA4DCF" w:rsidRDefault="00EA4DCF" w:rsidP="00EA4DCF">
      <w:pPr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EA4DCF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Come presentare domanda</w:t>
      </w:r>
    </w:p>
    <w:p w14:paraId="26928106" w14:textId="19BC2974" w:rsidR="00EA4DCF" w:rsidRPr="00EA4DCF" w:rsidRDefault="00EA4DCF" w:rsidP="00EA4D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D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 domanda va presentata esclusivamente per via telematica</w:t>
      </w:r>
      <w:r w:rsidRPr="00EA4DC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D6C99A5" w14:textId="77777777" w:rsidR="00EA4DCF" w:rsidRPr="00EA4DCF" w:rsidRDefault="00EA4DCF" w:rsidP="00EA4DCF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DC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modulo cartaceo SR163 (prima necessario per la certificazione dell’IBAN) dal 10 aprile 2020, a seguito dell’uscita della circolare Inps 48 del 29 marzo 2020, è stato eliminato: l’accertamento della coerenza dei dati identificativi avviene attraverso nuove procedure telematiche.</w:t>
      </w:r>
    </w:p>
    <w:p w14:paraId="131551FB" w14:textId="5B65D430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0156"/>
    <w:multiLevelType w:val="multilevel"/>
    <w:tmpl w:val="FCC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77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F"/>
    <w:rsid w:val="0073299B"/>
    <w:rsid w:val="00820E82"/>
    <w:rsid w:val="00E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604A"/>
  <w15:chartTrackingRefBased/>
  <w15:docId w15:val="{74CE195C-AD29-4C16-913F-ED18CF8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095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2022-06-07T07:44:00Z</dcterms:created>
  <dcterms:modified xsi:type="dcterms:W3CDTF">2022-06-07T07:53:00Z</dcterms:modified>
</cp:coreProperties>
</file>