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1AF" w:rsidRPr="00BC41AF" w:rsidRDefault="00BC41AF" w:rsidP="00BC41AF">
      <w:pPr>
        <w:shd w:val="clear" w:color="auto" w:fill="FFFFFF"/>
        <w:spacing w:line="240" w:lineRule="auto"/>
        <w:outlineLvl w:val="1"/>
        <w:rPr>
          <w:rFonts w:ascii="Helvetica" w:eastAsia="Times New Roman" w:hAnsi="Helvetica" w:cs="Helvetica"/>
          <w:color w:val="1C2024"/>
          <w:spacing w:val="-1"/>
          <w:sz w:val="54"/>
          <w:szCs w:val="54"/>
          <w:lang w:eastAsia="it-IT"/>
        </w:rPr>
      </w:pPr>
      <w:bookmarkStart w:id="0" w:name="_GoBack"/>
      <w:r w:rsidRPr="00BC41AF">
        <w:rPr>
          <w:rFonts w:ascii="Helvetica" w:eastAsia="Times New Roman" w:hAnsi="Helvetica" w:cs="Helvetica"/>
          <w:color w:val="1C2024"/>
          <w:spacing w:val="-1"/>
          <w:sz w:val="54"/>
          <w:szCs w:val="54"/>
          <w:lang w:eastAsia="it-IT"/>
        </w:rPr>
        <w:t>l Ministero dell’Istruzione alla XXXIV edizione del Salone Internazionale del Libro di Torino. ‘La parola giusta. Legalità e giustizia tra scuola, cultura e società’</w:t>
      </w:r>
    </w:p>
    <w:bookmarkEnd w:id="0"/>
    <w:p w:rsidR="00BC41AF" w:rsidRPr="00BC41AF" w:rsidRDefault="00BC41AF" w:rsidP="00BC41AF">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BC41AF" w:rsidRPr="00BC41AF" w:rsidRDefault="00BC41AF" w:rsidP="00BC41AF">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BC41AF" w:rsidRPr="00BC41AF" w:rsidRDefault="00BC41AF" w:rsidP="00BC41AF">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rsidR="00BC41AF" w:rsidRPr="00BC41AF" w:rsidRDefault="00BC41AF" w:rsidP="00BC41AF">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BC41AF">
        <w:rPr>
          <w:rFonts w:ascii="Titillium Web" w:eastAsia="Times New Roman" w:hAnsi="Titillium Web" w:cs="Times New Roman"/>
          <w:color w:val="5A6772"/>
          <w:sz w:val="23"/>
          <w:szCs w:val="23"/>
          <w:lang w:eastAsia="it-IT"/>
        </w:rPr>
        <w:t>Domenica, 15 maggio 2022</w:t>
      </w:r>
    </w:p>
    <w:p w:rsidR="00BC41AF" w:rsidRPr="00BC41AF" w:rsidRDefault="00BC41AF" w:rsidP="00BC41AF">
      <w:pPr>
        <w:shd w:val="clear" w:color="auto" w:fill="FFFFFF"/>
        <w:spacing w:line="240" w:lineRule="auto"/>
        <w:rPr>
          <w:rFonts w:ascii="Titillium Web" w:eastAsia="Times New Roman" w:hAnsi="Titillium Web" w:cs="Times New Roman"/>
          <w:color w:val="333333"/>
          <w:sz w:val="27"/>
          <w:szCs w:val="27"/>
          <w:lang w:eastAsia="it-IT"/>
        </w:rPr>
      </w:pPr>
      <w:r w:rsidRPr="00BC41AF">
        <w:rPr>
          <w:rFonts w:ascii="Titillium Web" w:eastAsia="Times New Roman" w:hAnsi="Titillium Web" w:cs="Times New Roman"/>
          <w:noProof/>
          <w:color w:val="0066CC"/>
          <w:sz w:val="27"/>
          <w:szCs w:val="27"/>
          <w:lang w:eastAsia="it-IT"/>
        </w:rPr>
        <mc:AlternateContent>
          <mc:Choice Requires="wps">
            <w:drawing>
              <wp:inline distT="0" distB="0" distL="0" distR="0" wp14:anchorId="562311E9" wp14:editId="7CC669B3">
                <wp:extent cx="304800" cy="304800"/>
                <wp:effectExtent l="0" t="0" r="0" b="0"/>
                <wp:docPr id="1"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55C76" id="AutoShape 4" o:spid="_x0000_s1026" alt="https://www.miur.gov.it/o/miur-theme/icons/stampa.svg" href="https://www.miur.gov.it/web/guest/-/il-ministero-dell-istruzione-alla-xxxiv-edizione-del-salone-internazionale-del-libro-di-torino-la-parola-giusta-legalita-e-giustizia-tra-scuola-cultu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g6BgMAAGk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" o:button="t" filled="f" stroked="f">
                <v:fill o:detectmouseclick="t"/>
                <o:lock v:ext="edit" aspectratio="t"/>
                <w10:anchorlock/>
              </v:rect>
            </w:pict>
          </mc:Fallback>
        </mc:AlternateContent>
      </w:r>
    </w:p>
    <w:p w:rsidR="00BC41AF" w:rsidRPr="00BC41AF" w:rsidRDefault="00BC41AF" w:rsidP="00BC41AF">
      <w:pPr>
        <w:shd w:val="clear" w:color="auto" w:fill="FFFFFF"/>
        <w:spacing w:after="0" w:line="240" w:lineRule="auto"/>
        <w:rPr>
          <w:rFonts w:ascii="Titillium Web" w:eastAsia="Times New Roman" w:hAnsi="Titillium Web" w:cs="Times New Roman"/>
          <w:color w:val="333333"/>
          <w:sz w:val="27"/>
          <w:szCs w:val="27"/>
          <w:lang w:eastAsia="it-IT"/>
        </w:rPr>
      </w:pPr>
      <w:r w:rsidRPr="00BC41AF">
        <w:rPr>
          <w:rFonts w:ascii="Titillium Web" w:eastAsia="Times New Roman" w:hAnsi="Titillium Web" w:cs="Times New Roman"/>
          <w:color w:val="333333"/>
          <w:sz w:val="27"/>
          <w:szCs w:val="27"/>
          <w:lang w:eastAsia="it-IT"/>
        </w:rPr>
        <w:t>Educazione alla legalità, alla cittadinanza attiva, responsabile e promozione della lettura attraverso la valorizzazione e l’incremento delle biblioteche scolastiche. Con questi temi il Ministero dell’Istruzione sarà presente alla XXXIV edizione del Salone Internazionale del Libro di Torino, in programma dal 19 al 23 maggio 2022. Il Ministro </w:t>
      </w:r>
      <w:r w:rsidRPr="00BC41AF">
        <w:rPr>
          <w:rFonts w:ascii="Helvetica" w:eastAsia="Times New Roman" w:hAnsi="Helvetica" w:cs="Helvetica"/>
          <w:color w:val="333333"/>
          <w:sz w:val="27"/>
          <w:szCs w:val="27"/>
          <w:lang w:eastAsia="it-IT"/>
        </w:rPr>
        <w:t>Patrizio Bianchi</w:t>
      </w:r>
      <w:r w:rsidRPr="00BC41AF">
        <w:rPr>
          <w:rFonts w:ascii="Titillium Web" w:eastAsia="Times New Roman" w:hAnsi="Titillium Web" w:cs="Times New Roman"/>
          <w:color w:val="333333"/>
          <w:sz w:val="27"/>
          <w:szCs w:val="27"/>
          <w:lang w:eastAsia="it-IT"/>
        </w:rPr>
        <w:t> parteciperà alla cerimonia d’inaugurazione.</w:t>
      </w:r>
    </w:p>
    <w:p w:rsidR="00BC41AF" w:rsidRPr="00BC41AF" w:rsidRDefault="00BC41AF" w:rsidP="00BC41AF">
      <w:pPr>
        <w:shd w:val="clear" w:color="auto" w:fill="FFFFFF"/>
        <w:spacing w:after="375" w:line="240" w:lineRule="auto"/>
        <w:rPr>
          <w:rFonts w:ascii="Titillium Web" w:eastAsia="Times New Roman" w:hAnsi="Titillium Web" w:cs="Times New Roman"/>
          <w:color w:val="333333"/>
          <w:sz w:val="27"/>
          <w:szCs w:val="27"/>
          <w:lang w:eastAsia="it-IT"/>
        </w:rPr>
      </w:pPr>
      <w:r w:rsidRPr="00BC41AF">
        <w:rPr>
          <w:rFonts w:ascii="Titillium Web" w:eastAsia="Times New Roman" w:hAnsi="Titillium Web" w:cs="Times New Roman"/>
          <w:color w:val="333333"/>
          <w:sz w:val="27"/>
          <w:szCs w:val="27"/>
          <w:lang w:eastAsia="it-IT"/>
        </w:rPr>
        <w:t>Durante l’intera manifestazione il Ministero sarà presente con uno stand in cui saranno illustrate le principali attività e i progetti attivati per e con le scuole. Lo slogan di quest’anno scelto dal Ministero è “La parola giusta. Legalità e giustizia tra scuola, cultura e società”, in vista del trentennale delle stragi mafiose di Capaci e di via D’Amelio nelle quali persero la vita i giudici Giovanni Falcone, Paolo Borsellino, Francesca Morvillo, gli uomini e le donne delle loro scorte.</w:t>
      </w:r>
    </w:p>
    <w:p w:rsidR="00BC41AF" w:rsidRPr="00BC41AF" w:rsidRDefault="00BC41AF" w:rsidP="00BC41AF">
      <w:pPr>
        <w:shd w:val="clear" w:color="auto" w:fill="FFFFFF"/>
        <w:spacing w:after="375" w:line="240" w:lineRule="auto"/>
        <w:rPr>
          <w:rFonts w:ascii="Titillium Web" w:eastAsia="Times New Roman" w:hAnsi="Titillium Web" w:cs="Times New Roman"/>
          <w:color w:val="333333"/>
          <w:sz w:val="27"/>
          <w:szCs w:val="27"/>
          <w:lang w:eastAsia="it-IT"/>
        </w:rPr>
      </w:pPr>
      <w:r w:rsidRPr="00BC41AF">
        <w:rPr>
          <w:rFonts w:ascii="Titillium Web" w:eastAsia="Times New Roman" w:hAnsi="Titillium Web" w:cs="Times New Roman"/>
          <w:color w:val="333333"/>
          <w:sz w:val="27"/>
          <w:szCs w:val="27"/>
          <w:lang w:eastAsia="it-IT"/>
        </w:rPr>
        <w:t>Incontri, laboratori, convegni su diverse tematiche, dall’educazione civica alla lotta contro lo spreco alimentare. E ancora i progetti dedicati all’accoglienza degli studenti ucraini, il supporto ai percorsi di apprendimento dei minori stranieri non accompagnati, l’incontro della scuola con il mondo dei detenuti e molto altro.</w:t>
      </w:r>
    </w:p>
    <w:p w:rsidR="00BC41AF" w:rsidRPr="00BC41AF" w:rsidRDefault="00BC41AF" w:rsidP="00BC41AF">
      <w:pPr>
        <w:shd w:val="clear" w:color="auto" w:fill="FFFFFF"/>
        <w:spacing w:after="375" w:line="240" w:lineRule="auto"/>
        <w:rPr>
          <w:rFonts w:ascii="Titillium Web" w:eastAsia="Times New Roman" w:hAnsi="Titillium Web" w:cs="Times New Roman"/>
          <w:color w:val="333333"/>
          <w:sz w:val="27"/>
          <w:szCs w:val="27"/>
          <w:lang w:eastAsia="it-IT"/>
        </w:rPr>
      </w:pPr>
      <w:r w:rsidRPr="00BC41AF">
        <w:rPr>
          <w:rFonts w:ascii="Titillium Web" w:eastAsia="Times New Roman" w:hAnsi="Titillium Web" w:cs="Times New Roman"/>
          <w:color w:val="333333"/>
          <w:sz w:val="27"/>
          <w:szCs w:val="27"/>
          <w:lang w:eastAsia="it-IT"/>
        </w:rPr>
        <w:t>Cinque gli eventi pubblici del Ministero in programma al Salone. Si parte il 19 maggio con “Orientamenti interculturali e biblioteche scolastiche”, a cura della Direzione Generale per lo Studente, con la presentazione del nuovo documento del Ministero dell’Istruzione sui temi dell’integrazione di studentesse e studenti provenienti da contesti migratori. A seguire, alle 16.00, è in programma l’incontro dal titolo “Biblioteche scolastiche: dinosauri o investimenti per il futuro?”, a cura della cabina di regia del Ministero per la promozione della lettura a scuola: si parlerà del ruolo delle biblioteche scolastiche e universitarie nella nuova fase post pandemica.</w:t>
      </w:r>
    </w:p>
    <w:p w:rsidR="00BC41AF" w:rsidRPr="00BC41AF" w:rsidRDefault="00BC41AF" w:rsidP="00BC41AF">
      <w:pPr>
        <w:shd w:val="clear" w:color="auto" w:fill="FFFFFF"/>
        <w:spacing w:after="375" w:line="240" w:lineRule="auto"/>
        <w:rPr>
          <w:rFonts w:ascii="Titillium Web" w:eastAsia="Times New Roman" w:hAnsi="Titillium Web" w:cs="Times New Roman"/>
          <w:color w:val="333333"/>
          <w:sz w:val="27"/>
          <w:szCs w:val="27"/>
          <w:lang w:eastAsia="it-IT"/>
        </w:rPr>
      </w:pPr>
      <w:r w:rsidRPr="00BC41AF">
        <w:rPr>
          <w:rFonts w:ascii="Titillium Web" w:eastAsia="Times New Roman" w:hAnsi="Titillium Web" w:cs="Times New Roman"/>
          <w:color w:val="333333"/>
          <w:sz w:val="27"/>
          <w:szCs w:val="27"/>
          <w:lang w:eastAsia="it-IT"/>
        </w:rPr>
        <w:lastRenderedPageBreak/>
        <w:t>Tre gli eventi in programma per lunedì 23 maggio, a cura della Direzione generale per gli Ordinamenti scolastici, la valutazione e l’internazionalizzazione del sistema nazionale di Istruzione. Il primo appuntamento è alle 10.30 per la presentazione del libro “</w:t>
      </w:r>
      <w:proofErr w:type="spellStart"/>
      <w:r w:rsidRPr="00BC41AF">
        <w:rPr>
          <w:rFonts w:ascii="Titillium Web" w:eastAsia="Times New Roman" w:hAnsi="Titillium Web" w:cs="Times New Roman"/>
          <w:color w:val="333333"/>
          <w:sz w:val="27"/>
          <w:szCs w:val="27"/>
          <w:lang w:eastAsia="it-IT"/>
        </w:rPr>
        <w:t>Problem</w:t>
      </w:r>
      <w:proofErr w:type="spellEnd"/>
      <w:r w:rsidRPr="00BC41AF">
        <w:rPr>
          <w:rFonts w:ascii="Titillium Web" w:eastAsia="Times New Roman" w:hAnsi="Titillium Web" w:cs="Times New Roman"/>
          <w:color w:val="333333"/>
          <w:sz w:val="27"/>
          <w:szCs w:val="27"/>
          <w:lang w:eastAsia="it-IT"/>
        </w:rPr>
        <w:t xml:space="preserve"> </w:t>
      </w:r>
      <w:proofErr w:type="spellStart"/>
      <w:r w:rsidRPr="00BC41AF">
        <w:rPr>
          <w:rFonts w:ascii="Titillium Web" w:eastAsia="Times New Roman" w:hAnsi="Titillium Web" w:cs="Times New Roman"/>
          <w:color w:val="333333"/>
          <w:sz w:val="27"/>
          <w:szCs w:val="27"/>
          <w:lang w:eastAsia="it-IT"/>
        </w:rPr>
        <w:t>posing</w:t>
      </w:r>
      <w:proofErr w:type="spellEnd"/>
      <w:r w:rsidRPr="00BC41AF">
        <w:rPr>
          <w:rFonts w:ascii="Titillium Web" w:eastAsia="Times New Roman" w:hAnsi="Titillium Web" w:cs="Times New Roman"/>
          <w:color w:val="333333"/>
          <w:sz w:val="27"/>
          <w:szCs w:val="27"/>
          <w:lang w:eastAsia="it-IT"/>
        </w:rPr>
        <w:t xml:space="preserve"> &amp; </w:t>
      </w:r>
      <w:proofErr w:type="spellStart"/>
      <w:r w:rsidRPr="00BC41AF">
        <w:rPr>
          <w:rFonts w:ascii="Titillium Web" w:eastAsia="Times New Roman" w:hAnsi="Titillium Web" w:cs="Times New Roman"/>
          <w:color w:val="333333"/>
          <w:sz w:val="27"/>
          <w:szCs w:val="27"/>
          <w:lang w:eastAsia="it-IT"/>
        </w:rPr>
        <w:t>solving</w:t>
      </w:r>
      <w:proofErr w:type="spellEnd"/>
      <w:r w:rsidRPr="00BC41AF">
        <w:rPr>
          <w:rFonts w:ascii="Titillium Web" w:eastAsia="Times New Roman" w:hAnsi="Titillium Web" w:cs="Times New Roman"/>
          <w:color w:val="333333"/>
          <w:sz w:val="27"/>
          <w:szCs w:val="27"/>
          <w:lang w:eastAsia="it-IT"/>
        </w:rPr>
        <w:t>. Didattica innovativa per l’insegnamento della matematica”. Alle 13:45, invece, ci sarà il convegno “#Rilanciamo gli ITS: laboratori, stage e progetti I 4.0 per interagire con le imprese. Ruoli, buone pratiche per profili innovativi”. Si parlerà del ruolo degli ITS e dei modelli di didattica attiva utilizzati con gli apprendimenti per le soluzioni ai problemi legati all’Industria 4.0 e all’innovazione. Infine, alle 17.15, verrà presentato il libro “Vogliamo dare un senso al Covid-19” con la partecipazione dell’Istituto “Amerigo Vespucci” di Vibo Marina e l’Ufficio Scolastico Regionale della Calabria: alla base dell’opera l’idea che tutto ciò che è accaduto merita di essere narrato e ricordato perché farà parte della nostra storia futura.</w:t>
      </w:r>
    </w:p>
    <w:p w:rsidR="00BC41AF" w:rsidRPr="00BC41AF" w:rsidRDefault="00BC41AF" w:rsidP="00BC41AF">
      <w:pPr>
        <w:shd w:val="clear" w:color="auto" w:fill="FFFFFF"/>
        <w:spacing w:after="375" w:line="240" w:lineRule="auto"/>
        <w:rPr>
          <w:rFonts w:ascii="Titillium Web" w:eastAsia="Times New Roman" w:hAnsi="Titillium Web" w:cs="Times New Roman"/>
          <w:color w:val="333333"/>
          <w:sz w:val="27"/>
          <w:szCs w:val="27"/>
          <w:lang w:eastAsia="it-IT"/>
        </w:rPr>
      </w:pPr>
      <w:r w:rsidRPr="00BC41AF">
        <w:rPr>
          <w:rFonts w:ascii="Titillium Web" w:eastAsia="Times New Roman" w:hAnsi="Titillium Web" w:cs="Times New Roman"/>
          <w:color w:val="333333"/>
          <w:sz w:val="27"/>
          <w:szCs w:val="27"/>
          <w:lang w:eastAsia="it-IT"/>
        </w:rPr>
        <w:t>Gli eventi del Ministero saranno rilanciati attraverso i canali social con l’</w:t>
      </w:r>
      <w:proofErr w:type="spellStart"/>
      <w:r w:rsidRPr="00BC41AF">
        <w:rPr>
          <w:rFonts w:ascii="Titillium Web" w:eastAsia="Times New Roman" w:hAnsi="Titillium Web" w:cs="Times New Roman"/>
          <w:color w:val="333333"/>
          <w:sz w:val="27"/>
          <w:szCs w:val="27"/>
          <w:lang w:eastAsia="it-IT"/>
        </w:rPr>
        <w:t>hashtag</w:t>
      </w:r>
      <w:proofErr w:type="spellEnd"/>
      <w:r w:rsidRPr="00BC41AF">
        <w:rPr>
          <w:rFonts w:ascii="Titillium Web" w:eastAsia="Times New Roman" w:hAnsi="Titillium Web" w:cs="Times New Roman"/>
          <w:color w:val="333333"/>
          <w:sz w:val="27"/>
          <w:szCs w:val="27"/>
          <w:lang w:eastAsia="it-IT"/>
        </w:rPr>
        <w:t xml:space="preserve"> del Salone #SalTo2022 e #</w:t>
      </w:r>
      <w:proofErr w:type="spellStart"/>
      <w:r w:rsidRPr="00BC41AF">
        <w:rPr>
          <w:rFonts w:ascii="Titillium Web" w:eastAsia="Times New Roman" w:hAnsi="Titillium Web" w:cs="Times New Roman"/>
          <w:color w:val="333333"/>
          <w:sz w:val="27"/>
          <w:szCs w:val="27"/>
          <w:lang w:eastAsia="it-IT"/>
        </w:rPr>
        <w:t>LaParolaGiusta</w:t>
      </w:r>
      <w:proofErr w:type="spellEnd"/>
      <w:r w:rsidRPr="00BC41AF">
        <w:rPr>
          <w:rFonts w:ascii="Titillium Web" w:eastAsia="Times New Roman" w:hAnsi="Titillium Web" w:cs="Times New Roman"/>
          <w:color w:val="333333"/>
          <w:sz w:val="27"/>
          <w:szCs w:val="27"/>
          <w:lang w:eastAsia="it-IT"/>
        </w:rPr>
        <w:t>. Il Ministero dedicherà alla lettura e al Salone anche alcune attività social per le ragazze e i ragazzi.</w:t>
      </w:r>
    </w:p>
    <w:p w:rsidR="00BC41AF" w:rsidRPr="00BC41AF" w:rsidRDefault="00BC41AF" w:rsidP="00BC41AF">
      <w:pPr>
        <w:numPr>
          <w:ilvl w:val="0"/>
          <w:numId w:val="1"/>
        </w:numPr>
        <w:shd w:val="clear" w:color="auto" w:fill="FFFFFF"/>
        <w:spacing w:line="240" w:lineRule="auto"/>
        <w:ind w:left="0"/>
        <w:rPr>
          <w:rFonts w:ascii="Titillium Web" w:eastAsia="Times New Roman" w:hAnsi="Titillium Web" w:cs="Times New Roman"/>
          <w:color w:val="333333"/>
          <w:sz w:val="27"/>
          <w:szCs w:val="27"/>
          <w:lang w:eastAsia="it-IT"/>
        </w:rPr>
      </w:pPr>
      <w:hyperlink r:id="rId6" w:history="1">
        <w:r w:rsidRPr="00BC41AF">
          <w:rPr>
            <w:rFonts w:ascii="Titillium Web" w:eastAsia="Times New Roman" w:hAnsi="Titillium Web" w:cs="Times New Roman"/>
            <w:color w:val="0066CC"/>
            <w:sz w:val="27"/>
            <w:szCs w:val="27"/>
            <w:u w:val="single"/>
            <w:lang w:eastAsia="it-IT"/>
          </w:rPr>
          <w:t>Gli eventi che si svolgono presso lo stand ministeriale.</w:t>
        </w:r>
      </w:hyperlink>
    </w:p>
    <w:p w:rsidR="007D6037" w:rsidRDefault="007D6037"/>
    <w:sectPr w:rsidR="007D60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A2940"/>
    <w:multiLevelType w:val="multilevel"/>
    <w:tmpl w:val="6C16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AF"/>
    <w:rsid w:val="007D6037"/>
    <w:rsid w:val="00BC4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DBDF1-32A2-4E79-A5CF-4ECD0892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33347">
      <w:bodyDiv w:val="1"/>
      <w:marLeft w:val="0"/>
      <w:marRight w:val="0"/>
      <w:marTop w:val="0"/>
      <w:marBottom w:val="0"/>
      <w:divBdr>
        <w:top w:val="none" w:sz="0" w:space="0" w:color="auto"/>
        <w:left w:val="none" w:sz="0" w:space="0" w:color="auto"/>
        <w:bottom w:val="none" w:sz="0" w:space="0" w:color="auto"/>
        <w:right w:val="none" w:sz="0" w:space="0" w:color="auto"/>
      </w:divBdr>
      <w:divsChild>
        <w:div w:id="1736318626">
          <w:marLeft w:val="0"/>
          <w:marRight w:val="0"/>
          <w:marTop w:val="0"/>
          <w:marBottom w:val="300"/>
          <w:divBdr>
            <w:top w:val="none" w:sz="0" w:space="0" w:color="auto"/>
            <w:left w:val="none" w:sz="0" w:space="0" w:color="auto"/>
            <w:bottom w:val="none" w:sz="0" w:space="0" w:color="auto"/>
            <w:right w:val="none" w:sz="0" w:space="0" w:color="auto"/>
          </w:divBdr>
        </w:div>
        <w:div w:id="437287984">
          <w:marLeft w:val="0"/>
          <w:marRight w:val="0"/>
          <w:marTop w:val="0"/>
          <w:marBottom w:val="0"/>
          <w:divBdr>
            <w:top w:val="none" w:sz="0" w:space="0" w:color="auto"/>
            <w:left w:val="none" w:sz="0" w:space="0" w:color="auto"/>
            <w:bottom w:val="none" w:sz="0" w:space="0" w:color="auto"/>
            <w:right w:val="none" w:sz="0" w:space="0" w:color="auto"/>
          </w:divBdr>
          <w:divsChild>
            <w:div w:id="39137557">
              <w:marLeft w:val="0"/>
              <w:marRight w:val="0"/>
              <w:marTop w:val="0"/>
              <w:marBottom w:val="0"/>
              <w:divBdr>
                <w:top w:val="none" w:sz="0" w:space="0" w:color="auto"/>
                <w:left w:val="none" w:sz="0" w:space="0" w:color="auto"/>
                <w:bottom w:val="none" w:sz="0" w:space="0" w:color="auto"/>
                <w:right w:val="none" w:sz="0" w:space="0" w:color="auto"/>
              </w:divBdr>
              <w:divsChild>
                <w:div w:id="948972864">
                  <w:marLeft w:val="0"/>
                  <w:marRight w:val="72"/>
                  <w:marTop w:val="0"/>
                  <w:marBottom w:val="225"/>
                  <w:divBdr>
                    <w:top w:val="none" w:sz="0" w:space="0" w:color="auto"/>
                    <w:left w:val="none" w:sz="0" w:space="0" w:color="auto"/>
                    <w:bottom w:val="none" w:sz="0" w:space="0" w:color="auto"/>
                    <w:right w:val="none" w:sz="0" w:space="0" w:color="auto"/>
                  </w:divBdr>
                </w:div>
                <w:div w:id="280888145">
                  <w:marLeft w:val="0"/>
                  <w:marRight w:val="72"/>
                  <w:marTop w:val="0"/>
                  <w:marBottom w:val="225"/>
                  <w:divBdr>
                    <w:top w:val="none" w:sz="0" w:space="0" w:color="auto"/>
                    <w:left w:val="none" w:sz="0" w:space="0" w:color="auto"/>
                    <w:bottom w:val="none" w:sz="0" w:space="0" w:color="auto"/>
                    <w:right w:val="none" w:sz="0" w:space="0" w:color="auto"/>
                  </w:divBdr>
                </w:div>
                <w:div w:id="136697937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752193617">
          <w:marLeft w:val="0"/>
          <w:marRight w:val="0"/>
          <w:marTop w:val="0"/>
          <w:marBottom w:val="300"/>
          <w:divBdr>
            <w:top w:val="single" w:sz="6" w:space="3" w:color="DBDBD6"/>
            <w:left w:val="none" w:sz="0" w:space="0" w:color="auto"/>
            <w:bottom w:val="single" w:sz="6" w:space="3" w:color="DBDBD6"/>
            <w:right w:val="none" w:sz="0" w:space="0" w:color="auto"/>
          </w:divBdr>
          <w:divsChild>
            <w:div w:id="1808277389">
              <w:marLeft w:val="0"/>
              <w:marRight w:val="0"/>
              <w:marTop w:val="0"/>
              <w:marBottom w:val="0"/>
              <w:divBdr>
                <w:top w:val="none" w:sz="0" w:space="0" w:color="auto"/>
                <w:left w:val="single" w:sz="6" w:space="8" w:color="DBDBD6"/>
                <w:bottom w:val="none" w:sz="0" w:space="0" w:color="auto"/>
                <w:right w:val="none" w:sz="0" w:space="0" w:color="auto"/>
              </w:divBdr>
            </w:div>
          </w:divsChild>
        </w:div>
        <w:div w:id="20807875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documents/20182/0/Gli+eventi+che+si+svolgono+presso+lo+stand+ministeriale.pdf/90e487fd-0bf7-5e3b-8ae3-589f5a9ae175?t=1652611427224" TargetMode="External"/><Relationship Id="rId5" Type="http://schemas.openxmlformats.org/officeDocument/2006/relationships/hyperlink" Target="https://www.miur.gov.it/web/guest/-/il-ministero-dell-istruzione-alla-xxxiv-edizione-del-salone-internazionale-del-libro-di-torino-la-parola-giusta-legalita-e-giustizia-tra-scuola-cultur"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2022-05-17T08:10:00Z</dcterms:created>
  <dcterms:modified xsi:type="dcterms:W3CDTF">2022-05-17T08:11:00Z</dcterms:modified>
</cp:coreProperties>
</file>