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DD" w:rsidRPr="001A3BDD" w:rsidRDefault="001A3BDD" w:rsidP="001A3BDD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r w:rsidRPr="001A3BDD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Scuola, le misure per la gestione dei casi di positività - Sintesi</w:t>
      </w:r>
    </w:p>
    <w:p w:rsidR="001A3BDD" w:rsidRPr="001A3BDD" w:rsidRDefault="001A3BDD" w:rsidP="001A3BDD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1A3BDD" w:rsidRPr="001A3BDD" w:rsidRDefault="001A3BDD" w:rsidP="001A3BDD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1A3BDD" w:rsidRPr="001A3BDD" w:rsidRDefault="001A3BDD" w:rsidP="001A3BDD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bookmarkStart w:id="0" w:name="_GoBack"/>
      <w:bookmarkEnd w:id="0"/>
    </w:p>
    <w:p w:rsidR="001A3BDD" w:rsidRPr="001A3BDD" w:rsidRDefault="001A3BDD" w:rsidP="001A3BDD">
      <w:pPr>
        <w:pBdr>
          <w:right w:val="single" w:sz="6" w:space="15" w:color="DBDBD6"/>
        </w:pBd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</w:pPr>
      <w:r w:rsidRPr="001A3BDD"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  <w:t>Venerdì, 04 febbraio 2022</w:t>
      </w:r>
    </w:p>
    <w:p w:rsidR="001A3BDD" w:rsidRPr="001A3BDD" w:rsidRDefault="001A3BDD" w:rsidP="001A3BDD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noProof/>
          <w:color w:val="0066CC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3A29F1F3" wp14:editId="34850722">
                <wp:extent cx="304800" cy="304800"/>
                <wp:effectExtent l="0" t="0" r="0" b="0"/>
                <wp:docPr id="1" name="AutoShape 4" descr="https://www.miur.gov.it/o/miur-theme/icons/stampa.sv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6E6A8" id="AutoShape 4" o:spid="_x0000_s1026" alt="https://www.miur.gov.it/o/miur-theme/icons/stampa.svg" href="https://www.miur.gov.it/web/guest/-/scuola-le-misure-per-la-gestione-dei-casi-di-positivita-sin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A3BDD" w:rsidRPr="001A3BDD" w:rsidRDefault="001A3BDD" w:rsidP="001A3BDD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Il Consiglio dei Ministri di mercoledì 2 febbraio ha dato il via libera alle nuove misure per la gestione dei casi di positività nel sistema educativo, scolastico e formativo. Le norme approvate entrano in vigore con l’uscita in Gazzetta Ufficiale.</w:t>
      </w:r>
    </w:p>
    <w:p w:rsidR="001A3BDD" w:rsidRPr="001A3BDD" w:rsidRDefault="001A3BDD" w:rsidP="001A3BDD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Di seguito la sintesi delle misure.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Scuola dell’infanzia – Servizi educativi per l’infanzia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Fino a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 quattro casi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di positività nella stessa sezione/gruppo classe,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l’attività educativa e didattica prosegue in presenza per tutti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È previsto l’utilizzo di mascherine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ffp2 da parte dei docenti e degli educatori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fino al decimo giorno successivo alla conoscenza dell’ultimo caso di positività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In caso di comparsa di sintomi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è obbligatorio effettuare un test antigenico (rapido o autosomministrato) o un test molecolare. Se si è ancora sintomatici, il test va ripetuto al quinto giorno successivo alla data dell’ultimo contatto.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Con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 cinque o più casi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di positività nella stessa sezione/gruppo classe l’attività educativa e didattica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è sospesa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cinque giorni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Scuola primaria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Fino a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quattro casi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di positività nella stessa classe le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attività proseguono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tutti in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presenza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con l’utilizzo di mascherine ffp2 (sia nel caso dei docenti che degli alunni sopra i 6 anni) fino al decimo giorno successivo alla conoscenza dell’ultimo caso di positività.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In caso di comparsa di sintomi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è obbligatorio effettuare un test antigenico (rapido o autosomministrato) o un molecolare. Se si è ancora sintomatici, il test va ripetuto al quinto giorno successivo alla data dell’ultimo contatto.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Con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cinque o più casi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di positività nella stessa classe i vaccinati e i guariti da meno di 120 giorni o dopo il ciclo vaccinale primario, i vaccinati con dose di richiamo e gli esenti dalla vaccinazione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proseguono l’attività in presenza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con l’utilizzo della mascherina ffp2 (sia nel caso dei docenti che degli alunni sopra i 6 anni) fino al decimo giorno successivo alla conoscenza dell’ultimo caso di positività.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Per la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permanenza in aula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 è sufficiente la certificazione verde, controllata tramite </w:t>
      </w:r>
      <w:proofErr w:type="spellStart"/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App</w:t>
      </w:r>
      <w:proofErr w:type="spellEnd"/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mobile.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Per gli altri alunni è prevista la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didattica digitale integrata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cinque giorni.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lastRenderedPageBreak/>
        <w:t>Scuola secondaria di I e II grado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Con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un caso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di positività nella stessa classe l’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attività didattica prosegue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tutti con l’utilizzo di mascherine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ffp2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Con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due o più casi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di positività nella stessa classe i vaccinati e i guariti da meno di 120 giorni o dopo il ciclo vaccinale primario, i vaccinati con dose di richiamo e gli esenti dalla vaccinazione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proseguono l’attività in presenza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con l’utilizzo di mascherine ffp2.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Per la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permanenza in aula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 è sufficiente la certificazione verde, controllata tramite </w:t>
      </w:r>
      <w:proofErr w:type="spellStart"/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App</w:t>
      </w:r>
      <w:proofErr w:type="spellEnd"/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mobile.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Per gli altri studenti è prevista la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didattica digitale integrata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cinque giorni</w:t>
      </w:r>
    </w:p>
    <w:p w:rsidR="001A3BDD" w:rsidRPr="001A3BDD" w:rsidRDefault="001A3BDD" w:rsidP="001A3BD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Regime sanitario</w:t>
      </w:r>
    </w:p>
    <w:p w:rsidR="001A3BDD" w:rsidRPr="001A3BDD" w:rsidRDefault="001A3BDD" w:rsidP="001A3BDD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Con cinque o più casi di positività nei servizi educativi per l’infanzia, nella scuola dell’infanzia e nella scuola primaria e con due casi o più di positività nella scuola secondaria di I e II grado, si applica ai bambini e agli alunni il regime sanitario dell’</w:t>
      </w:r>
      <w:proofErr w:type="spellStart"/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autosorveglianza</w:t>
      </w:r>
      <w:proofErr w:type="spellEnd"/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ove ne ricorrano le condizioni (vaccinati e guariti da meno di 120 giorni o dopo il ciclo vaccinale primario, vaccinati con dose di richiamo), altrimenti si applica il regime sanitario della </w:t>
      </w:r>
      <w:r w:rsidRPr="001A3BDD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quarantena precauzionale di cinque giorni</w:t>
      </w:r>
      <w:r w:rsidRPr="001A3BDD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che termina con un tampone negativo. Per i successivi cinque giorni dopo il rientro dalla quarantena gli studenti dai 6 anni in su indossano la mascherina ffp2.</w:t>
      </w:r>
    </w:p>
    <w:sectPr w:rsidR="001A3BDD" w:rsidRPr="001A3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DD"/>
    <w:rsid w:val="001A3BDD"/>
    <w:rsid w:val="006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48F76-15E4-4651-A02B-BCC86B20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9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356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7508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0835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361507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9339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641890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73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8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56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ur.gov.it/web/guest/-/scuola-le-misure-per-la-gestione-dei-casi-di-positivita-sintes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2022-02-05T10:06:00Z</dcterms:created>
  <dcterms:modified xsi:type="dcterms:W3CDTF">2022-02-05T10:07:00Z</dcterms:modified>
</cp:coreProperties>
</file>