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6D" w:rsidRPr="0037746D" w:rsidRDefault="0037746D" w:rsidP="0037746D">
      <w:pPr>
        <w:spacing w:after="120" w:line="240" w:lineRule="auto"/>
        <w:outlineLvl w:val="0"/>
        <w:rPr>
          <w:rFonts w:ascii="inherit" w:eastAsia="Times New Roman" w:hAnsi="inherit" w:cs="Times New Roman"/>
          <w:b/>
          <w:bCs/>
          <w:color w:val="0066CC"/>
          <w:kern w:val="36"/>
          <w:sz w:val="48"/>
          <w:szCs w:val="48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66CC"/>
          <w:kern w:val="36"/>
          <w:sz w:val="48"/>
          <w:szCs w:val="48"/>
          <w:lang w:eastAsia="it-IT"/>
        </w:rPr>
        <w:t>Al via dal 4 al 28 gennaio le iscrizioni all’anno scolastico 2022/2023</w:t>
      </w:r>
    </w:p>
    <w:p w:rsidR="0037746D" w:rsidRPr="0037746D" w:rsidRDefault="0037746D" w:rsidP="0037746D">
      <w:p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48"/>
          <w:szCs w:val="48"/>
          <w:lang w:eastAsia="it-IT"/>
        </w:rPr>
      </w:pPr>
      <w:r w:rsidRPr="0037746D">
        <w:rPr>
          <w:rFonts w:ascii="Times New Roman" w:eastAsia="Times New Roman" w:hAnsi="Times New Roman" w:cs="Times New Roman"/>
          <w:color w:val="404040"/>
          <w:sz w:val="48"/>
          <w:szCs w:val="48"/>
          <w:lang w:eastAsia="it-IT"/>
        </w:rPr>
        <w:t> </w:t>
      </w:r>
    </w:p>
    <w:p w:rsidR="0037746D" w:rsidRPr="0037746D" w:rsidRDefault="0037746D" w:rsidP="0037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37746D" w:rsidRPr="0037746D" w:rsidRDefault="0037746D" w:rsidP="0037746D">
      <w:pPr>
        <w:spacing w:after="120" w:line="240" w:lineRule="auto"/>
        <w:outlineLvl w:val="0"/>
        <w:rPr>
          <w:rFonts w:ascii="inherit" w:eastAsia="Times New Roman" w:hAnsi="inherit" w:cs="Times New Roman"/>
          <w:b/>
          <w:bCs/>
          <w:color w:val="0066CC"/>
          <w:kern w:val="36"/>
          <w:sz w:val="48"/>
          <w:szCs w:val="48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66CC"/>
          <w:kern w:val="36"/>
          <w:sz w:val="48"/>
          <w:szCs w:val="48"/>
          <w:lang w:eastAsia="it-IT"/>
        </w:rPr>
        <w:t xml:space="preserve">Per accedere è necessario utilizzare l’identità digitale: SPID, CIE o </w:t>
      </w:r>
      <w:proofErr w:type="spellStart"/>
      <w:r w:rsidRPr="0037746D">
        <w:rPr>
          <w:rFonts w:ascii="inherit" w:eastAsia="Times New Roman" w:hAnsi="inherit" w:cs="Times New Roman"/>
          <w:b/>
          <w:bCs/>
          <w:color w:val="0066CC"/>
          <w:kern w:val="36"/>
          <w:sz w:val="48"/>
          <w:szCs w:val="48"/>
          <w:lang w:eastAsia="it-IT"/>
        </w:rPr>
        <w:t>eIDAS</w:t>
      </w:r>
      <w:proofErr w:type="spellEnd"/>
    </w:p>
    <w:p w:rsidR="0037746D" w:rsidRPr="0037746D" w:rsidRDefault="0037746D" w:rsidP="0037746D">
      <w:p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48"/>
          <w:szCs w:val="48"/>
          <w:lang w:eastAsia="it-IT"/>
        </w:rPr>
      </w:pPr>
      <w:r w:rsidRPr="0037746D">
        <w:rPr>
          <w:rFonts w:ascii="Times New Roman" w:eastAsia="Times New Roman" w:hAnsi="Times New Roman" w:cs="Times New Roman"/>
          <w:color w:val="404040"/>
          <w:sz w:val="48"/>
          <w:szCs w:val="48"/>
          <w:lang w:eastAsia="it-IT"/>
        </w:rPr>
        <w:t> </w:t>
      </w:r>
    </w:p>
    <w:p w:rsidR="0037746D" w:rsidRPr="0037746D" w:rsidRDefault="0037746D" w:rsidP="0037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37746D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u w:val="single"/>
            <w:bdr w:val="single" w:sz="12" w:space="0" w:color="D400B3" w:frame="1"/>
            <w:shd w:val="clear" w:color="auto" w:fill="D400B3"/>
            <w:lang w:eastAsia="it-IT"/>
          </w:rPr>
          <w:t>Guarda il video per le informazioni</w:t>
        </w:r>
      </w:hyperlink>
    </w:p>
    <w:p w:rsidR="0037746D" w:rsidRPr="0037746D" w:rsidRDefault="0037746D" w:rsidP="0037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anchor="carouselExampleIndicators" w:history="1">
        <w:proofErr w:type="spellStart"/>
        <w:r w:rsidRPr="0037746D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lang w:eastAsia="it-IT"/>
          </w:rPr>
          <w:t>Previous</w:t>
        </w:r>
      </w:hyperlink>
      <w:hyperlink r:id="rId7" w:anchor="carouselExampleIndicators" w:history="1">
        <w:r w:rsidRPr="0037746D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lang w:eastAsia="it-IT"/>
          </w:rPr>
          <w:t>Next</w:t>
        </w:r>
        <w:proofErr w:type="spellEnd"/>
      </w:hyperlink>
    </w:p>
    <w:p w:rsidR="0037746D" w:rsidRPr="0037746D" w:rsidRDefault="0037746D" w:rsidP="0037746D">
      <w:pPr>
        <w:spacing w:after="120" w:line="240" w:lineRule="auto"/>
        <w:outlineLvl w:val="0"/>
        <w:rPr>
          <w:rFonts w:ascii="inherit" w:eastAsia="Times New Roman" w:hAnsi="inherit" w:cs="Times New Roman"/>
          <w:b/>
          <w:bCs/>
          <w:color w:val="003366"/>
          <w:kern w:val="36"/>
          <w:sz w:val="48"/>
          <w:szCs w:val="48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3366"/>
          <w:kern w:val="36"/>
          <w:sz w:val="48"/>
          <w:szCs w:val="48"/>
          <w:lang w:eastAsia="it-IT"/>
        </w:rPr>
        <w:t>Informazioni principali</w:t>
      </w:r>
    </w:p>
    <w:p w:rsidR="0037746D" w:rsidRPr="0037746D" w:rsidRDefault="0037746D" w:rsidP="0037746D">
      <w:pPr>
        <w:spacing w:after="120" w:line="240" w:lineRule="auto"/>
        <w:outlineLvl w:val="1"/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  <w:t>Le date da ricordare:</w:t>
      </w:r>
    </w:p>
    <w:p w:rsidR="0037746D" w:rsidRPr="0037746D" w:rsidRDefault="0037746D" w:rsidP="0037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 </w:t>
      </w:r>
      <w:proofErr w:type="gramStart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Dicembre</w:t>
      </w:r>
      <w:proofErr w:type="gramEnd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2021, Abilitazione dalle ore 9:00</w:t>
      </w:r>
    </w:p>
    <w:p w:rsidR="0037746D" w:rsidRPr="0037746D" w:rsidRDefault="0037746D" w:rsidP="0037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4 gennaio 2022, Apertura iscrizioni dalle ore 08:00</w:t>
      </w:r>
    </w:p>
    <w:p w:rsidR="0037746D" w:rsidRPr="0037746D" w:rsidRDefault="0037746D" w:rsidP="0037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28 gennaio 2022, Chiusura iscrizioni alle ore 20:00</w:t>
      </w:r>
    </w:p>
    <w:p w:rsidR="0037746D" w:rsidRPr="0037746D" w:rsidRDefault="0037746D" w:rsidP="0037746D">
      <w:pPr>
        <w:shd w:val="clear" w:color="auto" w:fill="0066CC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</w:pPr>
    </w:p>
    <w:p w:rsidR="0037746D" w:rsidRPr="0037746D" w:rsidRDefault="0037746D" w:rsidP="0037746D">
      <w:pPr>
        <w:shd w:val="clear" w:color="auto" w:fill="FFFFFF"/>
        <w:spacing w:after="100" w:line="330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</w:pP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t>20</w:t>
      </w: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br/>
        <w:t>Dicembre</w:t>
      </w: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br/>
        <w:t>2021</w:t>
      </w:r>
    </w:p>
    <w:p w:rsidR="0037746D" w:rsidRPr="0037746D" w:rsidRDefault="0037746D" w:rsidP="0037746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it-IT"/>
        </w:rPr>
        <w:t>Abilitazione</w:t>
      </w:r>
    </w:p>
    <w:p w:rsidR="0037746D" w:rsidRPr="0037746D" w:rsidRDefault="0037746D" w:rsidP="0037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09:00</w:t>
      </w:r>
    </w:p>
    <w:p w:rsidR="0037746D" w:rsidRPr="0037746D" w:rsidRDefault="0037746D" w:rsidP="0037746D">
      <w:pPr>
        <w:shd w:val="clear" w:color="auto" w:fill="0066CC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</w:pPr>
    </w:p>
    <w:p w:rsidR="0037746D" w:rsidRPr="0037746D" w:rsidRDefault="0037746D" w:rsidP="0037746D">
      <w:pPr>
        <w:shd w:val="clear" w:color="auto" w:fill="FFFFFF"/>
        <w:spacing w:after="100" w:line="330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</w:pP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t>04</w:t>
      </w: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br/>
        <w:t>Gennaio</w:t>
      </w: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br/>
        <w:t>2022</w:t>
      </w:r>
    </w:p>
    <w:p w:rsidR="0037746D" w:rsidRPr="0037746D" w:rsidRDefault="0037746D" w:rsidP="0037746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it-IT"/>
        </w:rPr>
        <w:t>Apertura iscrizioni</w:t>
      </w:r>
    </w:p>
    <w:p w:rsidR="0037746D" w:rsidRPr="0037746D" w:rsidRDefault="0037746D" w:rsidP="0037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08:00</w:t>
      </w:r>
    </w:p>
    <w:p w:rsidR="0037746D" w:rsidRPr="0037746D" w:rsidRDefault="0037746D" w:rsidP="0037746D">
      <w:pPr>
        <w:shd w:val="clear" w:color="auto" w:fill="0066CC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</w:pPr>
    </w:p>
    <w:p w:rsidR="0037746D" w:rsidRPr="0037746D" w:rsidRDefault="0037746D" w:rsidP="0037746D">
      <w:pPr>
        <w:shd w:val="clear" w:color="auto" w:fill="FFFFFF"/>
        <w:spacing w:after="100" w:line="330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</w:pP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t>28</w:t>
      </w: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br/>
        <w:t>Gennaio</w:t>
      </w:r>
      <w:r w:rsidRPr="0037746D">
        <w:rPr>
          <w:rFonts w:ascii="Times New Roman" w:eastAsia="Times New Roman" w:hAnsi="Times New Roman" w:cs="Times New Roman"/>
          <w:b/>
          <w:bCs/>
          <w:color w:val="0066CC"/>
          <w:sz w:val="34"/>
          <w:szCs w:val="34"/>
          <w:lang w:eastAsia="it-IT"/>
        </w:rPr>
        <w:br/>
        <w:t>2022</w:t>
      </w:r>
    </w:p>
    <w:p w:rsidR="0037746D" w:rsidRPr="0037746D" w:rsidRDefault="0037746D" w:rsidP="0037746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it-IT"/>
        </w:rPr>
        <w:t>Chiusura iscrizioni</w:t>
      </w:r>
    </w:p>
    <w:p w:rsidR="0037746D" w:rsidRPr="0037746D" w:rsidRDefault="0037746D" w:rsidP="0037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alle ore 20:00</w:t>
      </w:r>
    </w:p>
    <w:p w:rsidR="0037746D" w:rsidRPr="0037746D" w:rsidRDefault="0037746D" w:rsidP="0037746D">
      <w:pPr>
        <w:shd w:val="clear" w:color="auto" w:fill="FBE5BC"/>
        <w:spacing w:after="120" w:line="240" w:lineRule="auto"/>
        <w:outlineLvl w:val="1"/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  <w:lastRenderedPageBreak/>
        <w:t>Attenzione:</w:t>
      </w:r>
    </w:p>
    <w:p w:rsidR="0037746D" w:rsidRPr="0037746D" w:rsidRDefault="0037746D" w:rsidP="0037746D">
      <w:pPr>
        <w:shd w:val="clear" w:color="auto" w:fill="FBE5B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Inoltrare la domanda per primi non dà priorità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di accoglimento da parte della scuola.</w:t>
      </w:r>
    </w:p>
    <w:p w:rsidR="0037746D" w:rsidRPr="0037746D" w:rsidRDefault="0037746D" w:rsidP="0037746D">
      <w:pPr>
        <w:shd w:val="clear" w:color="auto" w:fill="FFFFFF"/>
        <w:spacing w:after="120" w:line="240" w:lineRule="auto"/>
        <w:outlineLvl w:val="1"/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  <w:t>Abilitazione e identità digitale</w:t>
      </w:r>
    </w:p>
    <w:p w:rsidR="0037746D" w:rsidRPr="0037746D" w:rsidRDefault="0037746D" w:rsidP="003774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Per accedere al Servizio è necessario utilizzare una delle seguenti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identità digitali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: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SPID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(Sistema Pubblico di Identità Digitale),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CIE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(Carta di identità elettronica), </w:t>
      </w:r>
      <w:proofErr w:type="spellStart"/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eIDAS</w:t>
      </w:r>
      <w:proofErr w:type="spellEnd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proofErr w:type="spellStart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electronic</w:t>
      </w:r>
      <w:proofErr w:type="spellEnd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IDentification</w:t>
      </w:r>
      <w:proofErr w:type="spellEnd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Authentication</w:t>
      </w:r>
      <w:proofErr w:type="spellEnd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Signature</w:t>
      </w:r>
      <w:proofErr w:type="spellEnd"/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) e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richiedere l’abilitazione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. L’abilitazione deve essere effettuata dal genitore o da chi esercita la responsabilità genitoriale. 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Puoi abilitarti già dal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 dicembre 2021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7746D" w:rsidRPr="0037746D" w:rsidRDefault="0037746D" w:rsidP="0037746D">
      <w:pPr>
        <w:shd w:val="clear" w:color="auto" w:fill="FFFFFF"/>
        <w:spacing w:after="120" w:line="240" w:lineRule="auto"/>
        <w:outlineLvl w:val="1"/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</w:pPr>
      <w:r w:rsidRPr="0037746D">
        <w:rPr>
          <w:rFonts w:ascii="inherit" w:eastAsia="Times New Roman" w:hAnsi="inherit" w:cs="Times New Roman"/>
          <w:b/>
          <w:bCs/>
          <w:color w:val="003366"/>
          <w:sz w:val="36"/>
          <w:szCs w:val="36"/>
          <w:lang w:eastAsia="it-IT"/>
        </w:rPr>
        <w:t>Destinatari del servizio</w:t>
      </w:r>
    </w:p>
    <w:p w:rsidR="0037746D" w:rsidRPr="0037746D" w:rsidRDefault="0037746D" w:rsidP="003774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Le iscrizioni on line sono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obbligatorie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per le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scuole statali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e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facoltative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per le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scuole paritarie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; riguardano anche i corsi di istruzione e formazione dei Centri di formazione professionale regionali delle </w:t>
      </w:r>
      <w:r w:rsidRPr="00377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regioni che hanno aderito</w:t>
      </w:r>
      <w:r w:rsidRPr="0037746D">
        <w:rPr>
          <w:rFonts w:ascii="Times New Roman" w:eastAsia="Times New Roman" w:hAnsi="Times New Roman" w:cs="Times New Roman"/>
          <w:sz w:val="24"/>
          <w:szCs w:val="24"/>
          <w:lang w:eastAsia="it-IT"/>
        </w:rPr>
        <w:t> alla procedura: Calabria, Lazio, Liguria, Lombardia, Molise, Piemonte, Sardegna, Sicilia, Toscana, Umbria e Veneto.</w:t>
      </w:r>
    </w:p>
    <w:sectPr w:rsidR="0037746D" w:rsidRPr="00377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F505A"/>
    <w:multiLevelType w:val="multilevel"/>
    <w:tmpl w:val="9FC2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6D"/>
    <w:rsid w:val="001B7ABF"/>
    <w:rsid w:val="003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C2CFC-4053-49B4-8AC3-0412242D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420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3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182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9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37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35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8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48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59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953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81263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5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291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ruzione.it/iscrizioni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ruzione.it/iscrizionionline/" TargetMode="External"/><Relationship Id="rId5" Type="http://schemas.openxmlformats.org/officeDocument/2006/relationships/hyperlink" Target="https://www.istruzione.it/iscrizioni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2021-12-21T10:10:00Z</dcterms:created>
  <dcterms:modified xsi:type="dcterms:W3CDTF">2021-12-21T10:12:00Z</dcterms:modified>
</cp:coreProperties>
</file>