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1B3" w:rsidRPr="00B441B3" w:rsidRDefault="00B441B3" w:rsidP="00B441B3">
      <w:pPr>
        <w:shd w:val="clear" w:color="auto" w:fill="FFFFFF"/>
        <w:spacing w:line="240" w:lineRule="auto"/>
        <w:outlineLvl w:val="1"/>
        <w:rPr>
          <w:rFonts w:ascii="Helvetica" w:eastAsia="Times New Roman" w:hAnsi="Helvetica" w:cs="Helvetica"/>
          <w:color w:val="1C2024"/>
          <w:spacing w:val="-1"/>
          <w:sz w:val="54"/>
          <w:szCs w:val="54"/>
          <w:lang w:eastAsia="it-IT"/>
        </w:rPr>
      </w:pPr>
      <w:r w:rsidRPr="00B441B3">
        <w:rPr>
          <w:rFonts w:ascii="Helvetica" w:eastAsia="Times New Roman" w:hAnsi="Helvetica" w:cs="Helvetica"/>
          <w:color w:val="1C2024"/>
          <w:spacing w:val="-1"/>
          <w:sz w:val="54"/>
          <w:szCs w:val="54"/>
          <w:lang w:eastAsia="it-IT"/>
        </w:rPr>
        <w:t xml:space="preserve">Scuola, venerdì 1 ottobre il </w:t>
      </w:r>
      <w:proofErr w:type="spellStart"/>
      <w:r w:rsidRPr="00B441B3">
        <w:rPr>
          <w:rFonts w:ascii="Helvetica" w:eastAsia="Times New Roman" w:hAnsi="Helvetica" w:cs="Helvetica"/>
          <w:color w:val="1C2024"/>
          <w:spacing w:val="-1"/>
          <w:sz w:val="54"/>
          <w:szCs w:val="54"/>
          <w:lang w:eastAsia="it-IT"/>
        </w:rPr>
        <w:t>webinar</w:t>
      </w:r>
      <w:proofErr w:type="spellEnd"/>
      <w:r w:rsidRPr="00B441B3">
        <w:rPr>
          <w:rFonts w:ascii="Helvetica" w:eastAsia="Times New Roman" w:hAnsi="Helvetica" w:cs="Helvetica"/>
          <w:color w:val="1C2024"/>
          <w:spacing w:val="-1"/>
          <w:sz w:val="54"/>
          <w:szCs w:val="54"/>
          <w:lang w:eastAsia="it-IT"/>
        </w:rPr>
        <w:t xml:space="preserve"> “Opportunità e sfide della cittadinanza digitale”</w:t>
      </w:r>
    </w:p>
    <w:p w:rsidR="00B441B3" w:rsidRPr="00B441B3" w:rsidRDefault="00B441B3" w:rsidP="00B441B3">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bookmarkStart w:id="0" w:name="_GoBack"/>
      <w:bookmarkEnd w:id="0"/>
    </w:p>
    <w:p w:rsidR="00B441B3" w:rsidRPr="00B441B3" w:rsidRDefault="00B441B3" w:rsidP="00B441B3">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B441B3" w:rsidRPr="00B441B3" w:rsidRDefault="00B441B3" w:rsidP="00B441B3">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B441B3" w:rsidRPr="00B441B3" w:rsidRDefault="00B441B3" w:rsidP="00B441B3">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B441B3">
        <w:rPr>
          <w:rFonts w:ascii="Titillium Web" w:eastAsia="Times New Roman" w:hAnsi="Titillium Web" w:cs="Times New Roman"/>
          <w:color w:val="5A6772"/>
          <w:sz w:val="23"/>
          <w:szCs w:val="23"/>
          <w:lang w:eastAsia="it-IT"/>
        </w:rPr>
        <w:t>Venerdì, 24 settembre 2021</w:t>
      </w:r>
    </w:p>
    <w:p w:rsidR="00B441B3" w:rsidRPr="00B441B3" w:rsidRDefault="00B441B3" w:rsidP="00B441B3">
      <w:pPr>
        <w:shd w:val="clear" w:color="auto" w:fill="FFFFFF"/>
        <w:spacing w:line="240" w:lineRule="auto"/>
        <w:rPr>
          <w:rFonts w:ascii="Titillium Web" w:eastAsia="Times New Roman" w:hAnsi="Titillium Web" w:cs="Times New Roman"/>
          <w:color w:val="333333"/>
          <w:sz w:val="27"/>
          <w:szCs w:val="27"/>
          <w:lang w:eastAsia="it-IT"/>
        </w:rPr>
      </w:pPr>
      <w:r w:rsidRPr="00B441B3">
        <w:rPr>
          <w:rFonts w:ascii="Titillium Web" w:eastAsia="Times New Roman" w:hAnsi="Titillium Web" w:cs="Times New Roman"/>
          <w:noProof/>
          <w:color w:val="0066CC"/>
          <w:sz w:val="27"/>
          <w:szCs w:val="27"/>
          <w:lang w:eastAsia="it-IT"/>
        </w:rPr>
        <mc:AlternateContent>
          <mc:Choice Requires="wps">
            <w:drawing>
              <wp:inline distT="0" distB="0" distL="0" distR="0" wp14:anchorId="4AB5BCF6" wp14:editId="69220712">
                <wp:extent cx="304800" cy="304800"/>
                <wp:effectExtent l="0" t="0" r="0" b="0"/>
                <wp:docPr id="1" name="AutoShape 4" descr="https://www.miur.gov.it/o/miur-theme/icons/stampa.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F79EF" id="AutoShape 4" o:spid="_x0000_s1026" alt="https://www.miur.gov.it/o/miur-theme/icons/stampa.svg" href="https://www.miur.gov.it/web/guest/-/scuola-venerdi-1-ottobre-il-webinar-opportunita-e-sfide-della-cittadinanza-digita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" o:button="t" filled="f" stroked="f">
                <v:fill o:detectmouseclick="t"/>
                <o:lock v:ext="edit" aspectratio="t"/>
                <w10:anchorlock/>
              </v:rect>
            </w:pict>
          </mc:Fallback>
        </mc:AlternateContent>
      </w:r>
    </w:p>
    <w:p w:rsidR="00B441B3" w:rsidRPr="00B441B3" w:rsidRDefault="00B441B3" w:rsidP="00B441B3">
      <w:pPr>
        <w:shd w:val="clear" w:color="auto" w:fill="FFFFFF"/>
        <w:spacing w:after="0" w:line="240" w:lineRule="auto"/>
        <w:rPr>
          <w:rFonts w:ascii="Titillium Web" w:eastAsia="Times New Roman" w:hAnsi="Titillium Web" w:cs="Times New Roman"/>
          <w:color w:val="333333"/>
          <w:sz w:val="27"/>
          <w:szCs w:val="27"/>
          <w:lang w:eastAsia="it-IT"/>
        </w:rPr>
      </w:pPr>
      <w:r w:rsidRPr="00B441B3">
        <w:rPr>
          <w:rFonts w:ascii="Titillium Web" w:eastAsia="Times New Roman" w:hAnsi="Titillium Web" w:cs="Times New Roman"/>
          <w:color w:val="333333"/>
          <w:sz w:val="27"/>
          <w:szCs w:val="27"/>
          <w:lang w:eastAsia="it-IT"/>
        </w:rPr>
        <w:t>Come può la scuola contribuire a formare i cittadini di domani? Quali competenze e conoscenze sono necessarie per affrontare questa sfida e coglierne tutte le opportunità? Queste le domande cui risponderanno alcuni tra i massimi esperti di digitale e social media durante l’incontro sul tema della cittadinanza digitale organizzato dalla Sottosegretaria </w:t>
      </w:r>
      <w:r w:rsidRPr="00B441B3">
        <w:rPr>
          <w:rFonts w:ascii="Helvetica" w:eastAsia="Times New Roman" w:hAnsi="Helvetica" w:cs="Helvetica"/>
          <w:color w:val="333333"/>
          <w:sz w:val="27"/>
          <w:szCs w:val="27"/>
          <w:lang w:eastAsia="it-IT"/>
        </w:rPr>
        <w:t>Barbara Floridia</w:t>
      </w:r>
      <w:r w:rsidRPr="00B441B3">
        <w:rPr>
          <w:rFonts w:ascii="Titillium Web" w:eastAsia="Times New Roman" w:hAnsi="Titillium Web" w:cs="Times New Roman"/>
          <w:color w:val="333333"/>
          <w:sz w:val="27"/>
          <w:szCs w:val="27"/>
          <w:lang w:eastAsia="it-IT"/>
        </w:rPr>
        <w:t> e aperto da un intervento del Ministro dell’Istruzione </w:t>
      </w:r>
      <w:r w:rsidRPr="00B441B3">
        <w:rPr>
          <w:rFonts w:ascii="Helvetica" w:eastAsia="Times New Roman" w:hAnsi="Helvetica" w:cs="Helvetica"/>
          <w:color w:val="333333"/>
          <w:sz w:val="27"/>
          <w:szCs w:val="27"/>
          <w:lang w:eastAsia="it-IT"/>
        </w:rPr>
        <w:t>Patrizio Bianchi. </w:t>
      </w:r>
      <w:r w:rsidRPr="00B441B3">
        <w:rPr>
          <w:rFonts w:ascii="Titillium Web" w:eastAsia="Times New Roman" w:hAnsi="Titillium Web" w:cs="Times New Roman"/>
          <w:color w:val="333333"/>
          <w:sz w:val="27"/>
          <w:szCs w:val="27"/>
          <w:lang w:eastAsia="it-IT"/>
        </w:rPr>
        <w:t>   </w:t>
      </w:r>
    </w:p>
    <w:p w:rsidR="00B441B3" w:rsidRPr="00B441B3" w:rsidRDefault="00B441B3" w:rsidP="00B441B3">
      <w:pPr>
        <w:shd w:val="clear" w:color="auto" w:fill="FFFFFF"/>
        <w:spacing w:after="0" w:line="240" w:lineRule="auto"/>
        <w:rPr>
          <w:rFonts w:ascii="Titillium Web" w:eastAsia="Times New Roman" w:hAnsi="Titillium Web" w:cs="Times New Roman"/>
          <w:color w:val="333333"/>
          <w:sz w:val="27"/>
          <w:szCs w:val="27"/>
          <w:lang w:eastAsia="it-IT"/>
        </w:rPr>
      </w:pPr>
      <w:r w:rsidRPr="00B441B3">
        <w:rPr>
          <w:rFonts w:ascii="Titillium Web" w:eastAsia="Times New Roman" w:hAnsi="Titillium Web" w:cs="Times New Roman"/>
          <w:color w:val="333333"/>
          <w:sz w:val="27"/>
          <w:szCs w:val="27"/>
          <w:lang w:eastAsia="it-IT"/>
        </w:rPr>
        <w:t xml:space="preserve">Il </w:t>
      </w:r>
      <w:proofErr w:type="spellStart"/>
      <w:r w:rsidRPr="00B441B3">
        <w:rPr>
          <w:rFonts w:ascii="Titillium Web" w:eastAsia="Times New Roman" w:hAnsi="Titillium Web" w:cs="Times New Roman"/>
          <w:color w:val="333333"/>
          <w:sz w:val="27"/>
          <w:szCs w:val="27"/>
          <w:lang w:eastAsia="it-IT"/>
        </w:rPr>
        <w:t>webinar</w:t>
      </w:r>
      <w:proofErr w:type="spellEnd"/>
      <w:r w:rsidRPr="00B441B3">
        <w:rPr>
          <w:rFonts w:ascii="Titillium Web" w:eastAsia="Times New Roman" w:hAnsi="Titillium Web" w:cs="Times New Roman"/>
          <w:color w:val="333333"/>
          <w:sz w:val="27"/>
          <w:szCs w:val="27"/>
          <w:lang w:eastAsia="it-IT"/>
        </w:rPr>
        <w:t>, che si svolgerà </w:t>
      </w:r>
      <w:r w:rsidRPr="00B441B3">
        <w:rPr>
          <w:rFonts w:ascii="Helvetica" w:eastAsia="Times New Roman" w:hAnsi="Helvetica" w:cs="Helvetica"/>
          <w:color w:val="333333"/>
          <w:sz w:val="27"/>
          <w:szCs w:val="27"/>
          <w:lang w:eastAsia="it-IT"/>
        </w:rPr>
        <w:t>venerdì 1 ottobre</w:t>
      </w:r>
      <w:r w:rsidRPr="00B441B3">
        <w:rPr>
          <w:rFonts w:ascii="Titillium Web" w:eastAsia="Times New Roman" w:hAnsi="Titillium Web" w:cs="Times New Roman"/>
          <w:color w:val="333333"/>
          <w:sz w:val="27"/>
          <w:szCs w:val="27"/>
          <w:lang w:eastAsia="it-IT"/>
        </w:rPr>
        <w:t xml:space="preserve"> dalle ore 15.30 alle 18.30, è aperto a coloro che sono interessati al tema proposto e, in particolare, al personale scolastico. La partecipazione all’evento sarà riconosciuta, al personale, come attività di formazione (la frequenza minima per il rilascio dell’attestato è il 75% dell’orario previsto). In questo caso sarà necessario compilare il </w:t>
      </w:r>
      <w:proofErr w:type="spellStart"/>
      <w:r w:rsidRPr="00B441B3">
        <w:rPr>
          <w:rFonts w:ascii="Titillium Web" w:eastAsia="Times New Roman" w:hAnsi="Titillium Web" w:cs="Times New Roman"/>
          <w:color w:val="333333"/>
          <w:sz w:val="27"/>
          <w:szCs w:val="27"/>
          <w:lang w:eastAsia="it-IT"/>
        </w:rPr>
        <w:t>form</w:t>
      </w:r>
      <w:proofErr w:type="spellEnd"/>
      <w:r w:rsidRPr="00B441B3">
        <w:rPr>
          <w:rFonts w:ascii="Titillium Web" w:eastAsia="Times New Roman" w:hAnsi="Titillium Web" w:cs="Times New Roman"/>
          <w:color w:val="333333"/>
          <w:sz w:val="27"/>
          <w:szCs w:val="27"/>
          <w:lang w:eastAsia="it-IT"/>
        </w:rPr>
        <w:t xml:space="preserve"> al </w:t>
      </w:r>
      <w:hyperlink r:id="rId5" w:tgtFrame="_blank" w:tooltip="URL originale: https://forms.office.com/Pages/ResponsePage.aspx?id=h7NR4c1dyU-ESctOJXDwBLgqe7KSHndClvFjqE7ST7dUREZQNlpRNlBLTTY0VkpHUzlSMTk0ODQwVy4u. Fare clic o toccare se si considera attendibile questo collegamento." w:history="1">
        <w:r w:rsidRPr="00B441B3">
          <w:rPr>
            <w:rFonts w:ascii="Titillium Web" w:eastAsia="Times New Roman" w:hAnsi="Titillium Web" w:cs="Times New Roman"/>
            <w:color w:val="0066CC"/>
            <w:sz w:val="27"/>
            <w:szCs w:val="27"/>
            <w:u w:val="single"/>
            <w:lang w:eastAsia="it-IT"/>
          </w:rPr>
          <w:t>link</w:t>
        </w:r>
      </w:hyperlink>
      <w:r w:rsidRPr="00B441B3">
        <w:rPr>
          <w:rFonts w:ascii="Titillium Web" w:eastAsia="Times New Roman" w:hAnsi="Titillium Web" w:cs="Times New Roman"/>
          <w:color w:val="333333"/>
          <w:sz w:val="27"/>
          <w:szCs w:val="27"/>
          <w:lang w:eastAsia="it-IT"/>
        </w:rPr>
        <w:t> </w:t>
      </w:r>
      <w:r w:rsidRPr="00B441B3">
        <w:rPr>
          <w:rFonts w:ascii="Helvetica" w:eastAsia="Times New Roman" w:hAnsi="Helvetica" w:cs="Helvetica"/>
          <w:color w:val="333333"/>
          <w:sz w:val="27"/>
          <w:szCs w:val="27"/>
          <w:lang w:eastAsia="it-IT"/>
        </w:rPr>
        <w:t>entro le ore 19.00 del 30 settembre 2021. </w:t>
      </w:r>
      <w:r w:rsidRPr="00B441B3">
        <w:rPr>
          <w:rFonts w:ascii="Titillium Web" w:eastAsia="Times New Roman" w:hAnsi="Titillium Web" w:cs="Times New Roman"/>
          <w:color w:val="333333"/>
          <w:sz w:val="27"/>
          <w:szCs w:val="27"/>
          <w:lang w:eastAsia="it-IT"/>
        </w:rPr>
        <w:t>I docenti dovranno preventivamente registrarsi sulla </w:t>
      </w:r>
      <w:hyperlink r:id="rId6" w:tgtFrame="_blank" w:tooltip="URL originale: https://sofia.istruzione.it/. Fare clic o toccare se si considera attendibile questo collegamento." w:history="1">
        <w:r w:rsidRPr="00B441B3">
          <w:rPr>
            <w:rFonts w:ascii="Titillium Web" w:eastAsia="Times New Roman" w:hAnsi="Titillium Web" w:cs="Times New Roman"/>
            <w:color w:val="0066CC"/>
            <w:sz w:val="27"/>
            <w:szCs w:val="27"/>
            <w:u w:val="single"/>
            <w:lang w:eastAsia="it-IT"/>
          </w:rPr>
          <w:t>piattaforma S.O.F.I.A</w:t>
        </w:r>
      </w:hyperlink>
      <w:r w:rsidRPr="00B441B3">
        <w:rPr>
          <w:rFonts w:ascii="Titillium Web" w:eastAsia="Times New Roman" w:hAnsi="Titillium Web" w:cs="Times New Roman"/>
          <w:color w:val="333333"/>
          <w:sz w:val="27"/>
          <w:szCs w:val="27"/>
          <w:lang w:eastAsia="it-IT"/>
        </w:rPr>
        <w:t> (ID corso SOFIA numero 63883).   </w:t>
      </w:r>
    </w:p>
    <w:p w:rsidR="00B441B3" w:rsidRPr="00B441B3" w:rsidRDefault="00B441B3" w:rsidP="00B441B3">
      <w:pPr>
        <w:shd w:val="clear" w:color="auto" w:fill="FFFFFF"/>
        <w:spacing w:after="0" w:line="240" w:lineRule="auto"/>
        <w:rPr>
          <w:rFonts w:ascii="Titillium Web" w:eastAsia="Times New Roman" w:hAnsi="Titillium Web" w:cs="Times New Roman"/>
          <w:color w:val="333333"/>
          <w:sz w:val="27"/>
          <w:szCs w:val="27"/>
          <w:lang w:eastAsia="it-IT"/>
        </w:rPr>
      </w:pPr>
      <w:r w:rsidRPr="00B441B3">
        <w:rPr>
          <w:rFonts w:ascii="Titillium Web" w:eastAsia="Times New Roman" w:hAnsi="Titillium Web" w:cs="Times New Roman"/>
          <w:color w:val="333333"/>
          <w:sz w:val="27"/>
          <w:szCs w:val="27"/>
          <w:lang w:eastAsia="it-IT"/>
        </w:rPr>
        <w:t>Sarà possibile inviare riflessioni e domande all’indirizzo </w:t>
      </w:r>
      <w:hyperlink r:id="rId7" w:tgtFrame="_blank" w:history="1">
        <w:r w:rsidRPr="00B441B3">
          <w:rPr>
            <w:rFonts w:ascii="Titillium Web" w:eastAsia="Times New Roman" w:hAnsi="Titillium Web" w:cs="Times New Roman"/>
            <w:color w:val="0066CC"/>
            <w:sz w:val="27"/>
            <w:szCs w:val="27"/>
            <w:u w:val="single"/>
            <w:lang w:eastAsia="it-IT"/>
          </w:rPr>
          <w:t>segreteria.floridia@istruzione.it</w:t>
        </w:r>
      </w:hyperlink>
      <w:r w:rsidRPr="00B441B3">
        <w:rPr>
          <w:rFonts w:ascii="Titillium Web" w:eastAsia="Times New Roman" w:hAnsi="Titillium Web" w:cs="Times New Roman"/>
          <w:color w:val="333333"/>
          <w:sz w:val="27"/>
          <w:szCs w:val="27"/>
          <w:lang w:eastAsia="it-IT"/>
        </w:rPr>
        <w:t>. I relatori risponderanno durante la diretta.  </w:t>
      </w:r>
    </w:p>
    <w:p w:rsidR="00B441B3" w:rsidRPr="00B441B3" w:rsidRDefault="00B441B3" w:rsidP="00B441B3">
      <w:pPr>
        <w:shd w:val="clear" w:color="auto" w:fill="FFFFFF"/>
        <w:spacing w:after="0" w:line="240" w:lineRule="auto"/>
        <w:rPr>
          <w:rFonts w:ascii="Titillium Web" w:eastAsia="Times New Roman" w:hAnsi="Titillium Web" w:cs="Times New Roman"/>
          <w:color w:val="333333"/>
          <w:sz w:val="27"/>
          <w:szCs w:val="27"/>
          <w:lang w:eastAsia="it-IT"/>
        </w:rPr>
      </w:pPr>
      <w:r w:rsidRPr="00B441B3">
        <w:rPr>
          <w:rFonts w:ascii="Titillium Web" w:eastAsia="Times New Roman" w:hAnsi="Titillium Web" w:cs="Times New Roman"/>
          <w:color w:val="333333"/>
          <w:sz w:val="27"/>
          <w:szCs w:val="27"/>
          <w:lang w:eastAsia="it-IT"/>
        </w:rPr>
        <w:t xml:space="preserve">Il </w:t>
      </w:r>
      <w:proofErr w:type="spellStart"/>
      <w:r w:rsidRPr="00B441B3">
        <w:rPr>
          <w:rFonts w:ascii="Titillium Web" w:eastAsia="Times New Roman" w:hAnsi="Titillium Web" w:cs="Times New Roman"/>
          <w:color w:val="333333"/>
          <w:sz w:val="27"/>
          <w:szCs w:val="27"/>
          <w:lang w:eastAsia="it-IT"/>
        </w:rPr>
        <w:t>webinar</w:t>
      </w:r>
      <w:proofErr w:type="spellEnd"/>
      <w:r w:rsidRPr="00B441B3">
        <w:rPr>
          <w:rFonts w:ascii="Titillium Web" w:eastAsia="Times New Roman" w:hAnsi="Titillium Web" w:cs="Times New Roman"/>
          <w:color w:val="333333"/>
          <w:sz w:val="27"/>
          <w:szCs w:val="27"/>
          <w:lang w:eastAsia="it-IT"/>
        </w:rPr>
        <w:t xml:space="preserve"> si potrà seguire al seguente </w:t>
      </w:r>
      <w:hyperlink r:id="rId8" w:tgtFrame="_blank" w:tooltip="URL originale: https://teams.microsoft.com/l/meetup-join/19%3ameeting_YzI2NzRhMjQtZjk5MC00OTY0LTgyMDItMGEyMGFjZTY5NWE4%40thread.v2/0?context=%7b%22Tid%22%3a%22e151b387-5dcd-4fc9-8449-cb4e2570f004%22%2c%22Oid%22%3a%22b27b2ab8-1e92-4277-96f1-63a84ed24fb7%22%7d. Fare clic o toccare se si considera attendibile questo collegamento." w:history="1">
        <w:r w:rsidRPr="00B441B3">
          <w:rPr>
            <w:rFonts w:ascii="Titillium Web" w:eastAsia="Times New Roman" w:hAnsi="Titillium Web" w:cs="Times New Roman"/>
            <w:color w:val="0066CC"/>
            <w:sz w:val="27"/>
            <w:szCs w:val="27"/>
            <w:u w:val="single"/>
            <w:lang w:eastAsia="it-IT"/>
          </w:rPr>
          <w:t>link</w:t>
        </w:r>
      </w:hyperlink>
      <w:r w:rsidRPr="00B441B3">
        <w:rPr>
          <w:rFonts w:ascii="Titillium Web" w:eastAsia="Times New Roman" w:hAnsi="Titillium Web" w:cs="Times New Roman"/>
          <w:color w:val="333333"/>
          <w:sz w:val="27"/>
          <w:szCs w:val="27"/>
          <w:lang w:eastAsia="it-IT"/>
        </w:rPr>
        <w:t>. L’evento sarà trasmesso in diretta sul </w:t>
      </w:r>
      <w:hyperlink r:id="rId9" w:tgtFrame="_blank" w:tooltip="URL originale: https://www.youtube.com/watch?v=9J3f3iYCgSs. Fare clic o toccare se si considera attendibile questo collegamento." w:history="1">
        <w:r w:rsidRPr="00B441B3">
          <w:rPr>
            <w:rFonts w:ascii="Titillium Web" w:eastAsia="Times New Roman" w:hAnsi="Titillium Web" w:cs="Times New Roman"/>
            <w:color w:val="0066CC"/>
            <w:sz w:val="27"/>
            <w:szCs w:val="27"/>
            <w:u w:val="single"/>
            <w:lang w:eastAsia="it-IT"/>
          </w:rPr>
          <w:t xml:space="preserve">canale </w:t>
        </w:r>
        <w:proofErr w:type="spellStart"/>
        <w:r w:rsidRPr="00B441B3">
          <w:rPr>
            <w:rFonts w:ascii="Titillium Web" w:eastAsia="Times New Roman" w:hAnsi="Titillium Web" w:cs="Times New Roman"/>
            <w:color w:val="0066CC"/>
            <w:sz w:val="27"/>
            <w:szCs w:val="27"/>
            <w:u w:val="single"/>
            <w:lang w:eastAsia="it-IT"/>
          </w:rPr>
          <w:t>YouTube</w:t>
        </w:r>
        <w:proofErr w:type="spellEnd"/>
      </w:hyperlink>
      <w:r w:rsidRPr="00B441B3">
        <w:rPr>
          <w:rFonts w:ascii="Titillium Web" w:eastAsia="Times New Roman" w:hAnsi="Titillium Web" w:cs="Times New Roman"/>
          <w:color w:val="333333"/>
          <w:sz w:val="27"/>
          <w:szCs w:val="27"/>
          <w:lang w:eastAsia="it-IT"/>
        </w:rPr>
        <w:t> del Ministero (in questo caso non sarà rilasciato attestato di frequenza).    </w:t>
      </w:r>
    </w:p>
    <w:p w:rsidR="00B441B3" w:rsidRPr="00B441B3" w:rsidRDefault="00B441B3" w:rsidP="00B441B3">
      <w:pPr>
        <w:shd w:val="clear" w:color="auto" w:fill="FFFFFF"/>
        <w:spacing w:after="0" w:line="240" w:lineRule="auto"/>
        <w:rPr>
          <w:rFonts w:ascii="Titillium Web" w:eastAsia="Times New Roman" w:hAnsi="Titillium Web" w:cs="Times New Roman"/>
          <w:color w:val="333333"/>
          <w:sz w:val="27"/>
          <w:szCs w:val="27"/>
          <w:lang w:eastAsia="it-IT"/>
        </w:rPr>
      </w:pPr>
      <w:hyperlink r:id="rId10" w:history="1">
        <w:r w:rsidRPr="00B441B3">
          <w:rPr>
            <w:rFonts w:ascii="Titillium Web" w:eastAsia="Times New Roman" w:hAnsi="Titillium Web" w:cs="Times New Roman"/>
            <w:color w:val="0066CC"/>
            <w:sz w:val="27"/>
            <w:szCs w:val="27"/>
            <w:u w:val="single"/>
            <w:lang w:eastAsia="it-IT"/>
          </w:rPr>
          <w:t>Il programma</w:t>
        </w:r>
      </w:hyperlink>
    </w:p>
    <w:p w:rsidR="00B441B3" w:rsidRPr="00B441B3" w:rsidRDefault="00B441B3" w:rsidP="00B441B3">
      <w:pPr>
        <w:shd w:val="clear" w:color="auto" w:fill="FFFFFF"/>
        <w:spacing w:line="240" w:lineRule="auto"/>
        <w:rPr>
          <w:rFonts w:ascii="Titillium Web" w:eastAsia="Times New Roman" w:hAnsi="Titillium Web" w:cs="Times New Roman"/>
          <w:color w:val="333333"/>
          <w:sz w:val="27"/>
          <w:szCs w:val="27"/>
          <w:lang w:eastAsia="it-IT"/>
        </w:rPr>
      </w:pPr>
      <w:hyperlink r:id="rId11" w:history="1">
        <w:r w:rsidRPr="00B441B3">
          <w:rPr>
            <w:rFonts w:ascii="Titillium Web" w:eastAsia="Times New Roman" w:hAnsi="Titillium Web" w:cs="Times New Roman"/>
            <w:color w:val="0066CC"/>
            <w:sz w:val="27"/>
            <w:szCs w:val="27"/>
            <w:u w:val="single"/>
            <w:lang w:eastAsia="it-IT"/>
          </w:rPr>
          <w:t>La locandina</w:t>
        </w:r>
      </w:hyperlink>
    </w:p>
    <w:p w:rsidR="00477B23" w:rsidRDefault="00477B23"/>
    <w:sectPr w:rsidR="00477B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B3"/>
    <w:rsid w:val="00477B23"/>
    <w:rsid w:val="00B44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B0461-3C14-438B-87E5-9F5F81CE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07356">
      <w:bodyDiv w:val="1"/>
      <w:marLeft w:val="0"/>
      <w:marRight w:val="0"/>
      <w:marTop w:val="0"/>
      <w:marBottom w:val="0"/>
      <w:divBdr>
        <w:top w:val="none" w:sz="0" w:space="0" w:color="auto"/>
        <w:left w:val="none" w:sz="0" w:space="0" w:color="auto"/>
        <w:bottom w:val="none" w:sz="0" w:space="0" w:color="auto"/>
        <w:right w:val="none" w:sz="0" w:space="0" w:color="auto"/>
      </w:divBdr>
      <w:divsChild>
        <w:div w:id="1662391067">
          <w:marLeft w:val="0"/>
          <w:marRight w:val="0"/>
          <w:marTop w:val="0"/>
          <w:marBottom w:val="300"/>
          <w:divBdr>
            <w:top w:val="none" w:sz="0" w:space="0" w:color="auto"/>
            <w:left w:val="none" w:sz="0" w:space="0" w:color="auto"/>
            <w:bottom w:val="none" w:sz="0" w:space="0" w:color="auto"/>
            <w:right w:val="none" w:sz="0" w:space="0" w:color="auto"/>
          </w:divBdr>
        </w:div>
        <w:div w:id="1845050373">
          <w:marLeft w:val="0"/>
          <w:marRight w:val="0"/>
          <w:marTop w:val="0"/>
          <w:marBottom w:val="0"/>
          <w:divBdr>
            <w:top w:val="none" w:sz="0" w:space="0" w:color="auto"/>
            <w:left w:val="none" w:sz="0" w:space="0" w:color="auto"/>
            <w:bottom w:val="none" w:sz="0" w:space="0" w:color="auto"/>
            <w:right w:val="none" w:sz="0" w:space="0" w:color="auto"/>
          </w:divBdr>
          <w:divsChild>
            <w:div w:id="1814564070">
              <w:marLeft w:val="0"/>
              <w:marRight w:val="0"/>
              <w:marTop w:val="0"/>
              <w:marBottom w:val="0"/>
              <w:divBdr>
                <w:top w:val="none" w:sz="0" w:space="0" w:color="auto"/>
                <w:left w:val="none" w:sz="0" w:space="0" w:color="auto"/>
                <w:bottom w:val="none" w:sz="0" w:space="0" w:color="auto"/>
                <w:right w:val="none" w:sz="0" w:space="0" w:color="auto"/>
              </w:divBdr>
              <w:divsChild>
                <w:div w:id="1946957248">
                  <w:marLeft w:val="0"/>
                  <w:marRight w:val="72"/>
                  <w:marTop w:val="0"/>
                  <w:marBottom w:val="225"/>
                  <w:divBdr>
                    <w:top w:val="none" w:sz="0" w:space="0" w:color="auto"/>
                    <w:left w:val="none" w:sz="0" w:space="0" w:color="auto"/>
                    <w:bottom w:val="none" w:sz="0" w:space="0" w:color="auto"/>
                    <w:right w:val="none" w:sz="0" w:space="0" w:color="auto"/>
                  </w:divBdr>
                </w:div>
                <w:div w:id="541328256">
                  <w:marLeft w:val="0"/>
                  <w:marRight w:val="72"/>
                  <w:marTop w:val="0"/>
                  <w:marBottom w:val="225"/>
                  <w:divBdr>
                    <w:top w:val="none" w:sz="0" w:space="0" w:color="auto"/>
                    <w:left w:val="none" w:sz="0" w:space="0" w:color="auto"/>
                    <w:bottom w:val="none" w:sz="0" w:space="0" w:color="auto"/>
                    <w:right w:val="none" w:sz="0" w:space="0" w:color="auto"/>
                  </w:divBdr>
                </w:div>
                <w:div w:id="1208378207">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238590165">
          <w:marLeft w:val="0"/>
          <w:marRight w:val="0"/>
          <w:marTop w:val="0"/>
          <w:marBottom w:val="300"/>
          <w:divBdr>
            <w:top w:val="single" w:sz="6" w:space="3" w:color="DBDBD6"/>
            <w:left w:val="none" w:sz="0" w:space="0" w:color="auto"/>
            <w:bottom w:val="single" w:sz="6" w:space="3" w:color="DBDBD6"/>
            <w:right w:val="none" w:sz="0" w:space="0" w:color="auto"/>
          </w:divBdr>
          <w:divsChild>
            <w:div w:id="797844671">
              <w:marLeft w:val="0"/>
              <w:marRight w:val="0"/>
              <w:marTop w:val="0"/>
              <w:marBottom w:val="0"/>
              <w:divBdr>
                <w:top w:val="none" w:sz="0" w:space="0" w:color="auto"/>
                <w:left w:val="single" w:sz="6" w:space="8" w:color="DBDBD6"/>
                <w:bottom w:val="none" w:sz="0" w:space="0" w:color="auto"/>
                <w:right w:val="none" w:sz="0" w:space="0" w:color="auto"/>
              </w:divBdr>
            </w:div>
          </w:divsChild>
        </w:div>
        <w:div w:id="63275817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ap/t-59584e83/?url=https%3A%2F%2Fteams.microsoft.com%2Fl%2Fmeetup-join%2F19%253ameeting_YzI2NzRhMjQtZjk5MC00OTY0LTgyMDItMGEyMGFjZTY5NWE4%2540thread.v2%2F0%3Fcontext%3D%257b%2522Tid%2522%253a%2522e151b387-5dcd-4fc9-8449-cb4e2570f004%2522%252c%2522Oid%2522%253a%2522b27b2ab8-1e92-4277-96f1-63a84ed24fb7%2522%257d&amp;data=04%7C01%7Crti.richieste%40istruzione.it%7Cb6d090dfbcdb43fd145d08d97f51f8ee%7Ce151b3875dcd4fc98449cb4e2570f004%7C0%7C0%7C637680812318214562%7CUnknown%7CTWFpbGZsb3d8eyJWIjoiMC4wLjAwMDAiLCJQIjoiV2luMzIiLCJBTiI6Ik1haWwiLCJXVCI6Mn0%3D%7C1000&amp;sdata=Rf8Ce9ax0gYatXwKlbsyu8brNxnnBnM5Hamj7PSmhTI%3D&amp;reserve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egreteria.floridia@istruzione.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sofia.istruzione.it%2F&amp;data=04%7C01%7Crti.richieste%40istruzione.it%7Cb6d090dfbcdb43fd145d08d97f51f8ee%7Ce151b3875dcd4fc98449cb4e2570f004%7C0%7C0%7C637680812318214562%7CUnknown%7CTWFpbGZsb3d8eyJWIjoiMC4wLjAwMDAiLCJQIjoiV2luMzIiLCJBTiI6Ik1haWwiLCJXVCI6Mn0%3D%7C1000&amp;sdata=iIKBHnUmyZbikwSDRFs0J3D0RoWYsCKM4NSULZocwxo%3D&amp;reserved=0" TargetMode="External"/><Relationship Id="rId11" Type="http://schemas.openxmlformats.org/officeDocument/2006/relationships/hyperlink" Target="https://www.miur.gov.it/documents/20182/0/locandina-webinar-1+ottobre+2021+-base.pdf/7c1a1d8a-5d8e-17c5-0d0f-4a78dc8b7f2d?t=1632488249027" TargetMode="External"/><Relationship Id="rId5" Type="http://schemas.openxmlformats.org/officeDocument/2006/relationships/hyperlink" Target="https://eur01.safelinks.protection.outlook.com/?url=https%3A%2F%2Fforms.office.com%2FPages%2FResponsePage.aspx%3Fid%3Dh7NR4c1dyU-ESctOJXDwBLgqe7KSHndClvFjqE7ST7dUREZQNlpRNlBLTTY0VkpHUzlSMTk0ODQwVy4u&amp;data=04%7C01%7Crti.richieste%40istruzione.it%7Cb6d090dfbcdb43fd145d08d97f51f8ee%7Ce151b3875dcd4fc98449cb4e2570f004%7C0%7C0%7C637680812318204582%7CUnknown%7CTWFpbGZsb3d8eyJWIjoiMC4wLjAwMDAiLCJQIjoiV2luMzIiLCJBTiI6Ik1haWwiLCJXVCI6Mn0%3D%7C1000&amp;sdata=9EqvlmFvHBiu3xy2e9AB36h3ncF3DIcDlL5vlS92jdI%3D&amp;reserved=0" TargetMode="External"/><Relationship Id="rId10" Type="http://schemas.openxmlformats.org/officeDocument/2006/relationships/hyperlink" Target="https://www.miur.gov.it/documents/20182/0/Programma+webinar+1+ottobre+2021.pdf/9e29ef20-bbf8-4086-6f7d-6422a7ec51fa?t=1632488248667" TargetMode="External"/><Relationship Id="rId4" Type="http://schemas.openxmlformats.org/officeDocument/2006/relationships/hyperlink" Target="https://www.miur.gov.it/web/guest/-/scuola-venerdi-1-ottobre-il-webinar-opportunita-e-sfide-della-cittadinanza-digitale-" TargetMode="External"/><Relationship Id="rId9" Type="http://schemas.openxmlformats.org/officeDocument/2006/relationships/hyperlink" Target="https://eur01.safelinks.protection.outlook.com/?url=https%3A%2F%2Fwww.youtube.com%2Fwatch%3Fv%3D9J3f3iYCgSs&amp;data=04%7C01%7Crti.richieste%40istruzione.it%7Cb6d090dfbcdb43fd145d08d97f51f8ee%7Ce151b3875dcd4fc98449cb4e2570f004%7C0%7C0%7C637680812318224564%7CUnknown%7CTWFpbGZsb3d8eyJWIjoiMC4wLjAwMDAiLCJQIjoiV2luMzIiLCJBTiI6Ik1haWwiLCJXVCI6Mn0%3D%7C1000&amp;sdata=bxvThjYOVv5FmktRP3MVWbd2qoCzxJAFNq8h6kJq1Ao%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707</Words>
  <Characters>4034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2021-09-28T08:01:00Z</dcterms:created>
  <dcterms:modified xsi:type="dcterms:W3CDTF">2021-09-28T08:02:00Z</dcterms:modified>
</cp:coreProperties>
</file>