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D99" w:rsidRDefault="00FD32CC">
      <w:pPr>
        <w:ind w:right="560"/>
        <w:rPr>
          <w:rFonts w:asciiTheme="minorHAnsi" w:hAnsiTheme="minorHAnsi" w:cstheme="minorHAnsi"/>
          <w:i/>
          <w:iCs/>
        </w:rPr>
      </w:pPr>
      <w:bookmarkStart w:id="0" w:name="_GoBack"/>
      <w:bookmarkEnd w:id="0"/>
      <w:r>
        <w:rPr>
          <w:rFonts w:asciiTheme="minorHAnsi" w:hAnsiTheme="minorHAnsi" w:cstheme="minorHAnsi"/>
          <w:i/>
          <w:iCs/>
        </w:rPr>
        <w:t>Intestazione dell’istituzione scolastica</w:t>
      </w:r>
    </w:p>
    <w:p w:rsidR="00987D99" w:rsidRDefault="00987D99">
      <w:pPr>
        <w:ind w:right="560"/>
        <w:rPr>
          <w:rFonts w:asciiTheme="minorHAnsi" w:hAnsiTheme="minorHAnsi" w:cstheme="minorHAnsi"/>
        </w:rPr>
      </w:pPr>
    </w:p>
    <w:p w:rsidR="00987D99" w:rsidRDefault="00987D99">
      <w:pPr>
        <w:ind w:right="560"/>
        <w:rPr>
          <w:rFonts w:asciiTheme="minorHAnsi" w:hAnsiTheme="minorHAnsi" w:cstheme="minorHAnsi"/>
        </w:rPr>
      </w:pPr>
    </w:p>
    <w:p w:rsidR="00987D99" w:rsidRDefault="00987D99">
      <w:pPr>
        <w:ind w:right="560"/>
        <w:rPr>
          <w:rFonts w:asciiTheme="minorHAnsi" w:hAnsiTheme="minorHAnsi" w:cstheme="minorHAnsi"/>
        </w:rPr>
      </w:pPr>
    </w:p>
    <w:p w:rsidR="00987D99" w:rsidRDefault="00FD32CC">
      <w:pPr>
        <w:ind w:right="5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Decreto di sospensione del rapporto di lavoro</w:t>
      </w:r>
    </w:p>
    <w:p w:rsidR="00987D99" w:rsidRDefault="00987D99">
      <w:pPr>
        <w:ind w:right="560"/>
        <w:jc w:val="both"/>
        <w:rPr>
          <w:rFonts w:asciiTheme="minorHAnsi" w:hAnsiTheme="minorHAnsi" w:cstheme="minorHAnsi"/>
          <w:b/>
          <w:bCs/>
        </w:rPr>
      </w:pPr>
    </w:p>
    <w:p w:rsidR="00987D99" w:rsidRDefault="00FD32CC">
      <w:pPr>
        <w:ind w:right="56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Prot</w:t>
      </w:r>
      <w:proofErr w:type="spellEnd"/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  <w:t xml:space="preserve"> </w:t>
      </w:r>
    </w:p>
    <w:p w:rsidR="00987D99" w:rsidRDefault="00987D99">
      <w:pPr>
        <w:ind w:right="560"/>
        <w:rPr>
          <w:rFonts w:asciiTheme="minorHAnsi" w:hAnsiTheme="minorHAnsi" w:cstheme="minorHAnsi"/>
        </w:rPr>
      </w:pPr>
    </w:p>
    <w:p w:rsidR="00987D99" w:rsidRDefault="00FD32CC">
      <w:pPr>
        <w:ind w:right="5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PEC o </w:t>
      </w:r>
      <w:proofErr w:type="spellStart"/>
      <w:r>
        <w:rPr>
          <w:rFonts w:asciiTheme="minorHAnsi" w:hAnsiTheme="minorHAnsi" w:cstheme="minorHAnsi"/>
        </w:rPr>
        <w:t>Racc</w:t>
      </w:r>
      <w:proofErr w:type="spellEnd"/>
      <w:r>
        <w:rPr>
          <w:rFonts w:asciiTheme="minorHAnsi" w:hAnsiTheme="minorHAnsi" w:cstheme="minorHAnsi"/>
        </w:rPr>
        <w:t xml:space="preserve">. a mano o </w:t>
      </w:r>
      <w:proofErr w:type="spellStart"/>
      <w:r>
        <w:rPr>
          <w:rFonts w:asciiTheme="minorHAnsi" w:hAnsiTheme="minorHAnsi" w:cstheme="minorHAnsi"/>
        </w:rPr>
        <w:t>Racc</w:t>
      </w:r>
      <w:proofErr w:type="spellEnd"/>
      <w:r>
        <w:rPr>
          <w:rFonts w:asciiTheme="minorHAnsi" w:hAnsiTheme="minorHAnsi" w:cstheme="minorHAnsi"/>
        </w:rPr>
        <w:t>. AR</w:t>
      </w:r>
    </w:p>
    <w:p w:rsidR="00987D99" w:rsidRDefault="00987D99">
      <w:pPr>
        <w:ind w:right="560"/>
        <w:rPr>
          <w:rFonts w:asciiTheme="minorHAnsi" w:hAnsiTheme="minorHAnsi" w:cstheme="minorHAnsi"/>
        </w:rPr>
      </w:pPr>
    </w:p>
    <w:p w:rsidR="00987D99" w:rsidRDefault="00987D99">
      <w:pPr>
        <w:ind w:right="560"/>
        <w:rPr>
          <w:rFonts w:asciiTheme="minorHAnsi" w:hAnsiTheme="minorHAnsi" w:cstheme="minorHAnsi"/>
        </w:rPr>
      </w:pPr>
    </w:p>
    <w:p w:rsidR="00987D99" w:rsidRDefault="00FD32CC">
      <w:pPr>
        <w:ind w:right="56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 sig./dott./ prof. 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 xml:space="preserve">. </w:t>
      </w:r>
    </w:p>
    <w:p w:rsidR="00987D99" w:rsidRDefault="00FD32CC">
      <w:pPr>
        <w:ind w:right="56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Indirizzo…………………  </w:t>
      </w:r>
    </w:p>
    <w:p w:rsidR="00987D99" w:rsidRDefault="00987D99">
      <w:pPr>
        <w:ind w:right="560"/>
        <w:rPr>
          <w:rFonts w:asciiTheme="minorHAnsi" w:hAnsiTheme="minorHAnsi" w:cstheme="minorHAnsi"/>
        </w:rPr>
      </w:pPr>
    </w:p>
    <w:p w:rsidR="00987D99" w:rsidRDefault="00987D99">
      <w:pPr>
        <w:ind w:right="560"/>
        <w:rPr>
          <w:rFonts w:asciiTheme="minorHAnsi" w:hAnsiTheme="minorHAnsi" w:cstheme="minorHAnsi"/>
        </w:rPr>
      </w:pPr>
    </w:p>
    <w:p w:rsidR="00987D99" w:rsidRDefault="00987D99">
      <w:pPr>
        <w:ind w:right="560"/>
        <w:rPr>
          <w:rFonts w:asciiTheme="minorHAnsi" w:hAnsiTheme="minorHAnsi" w:cstheme="minorHAnsi"/>
        </w:rPr>
      </w:pPr>
    </w:p>
    <w:p w:rsidR="00987D99" w:rsidRDefault="00FD32CC">
      <w:pPr>
        <w:ind w:right="560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bCs/>
        </w:rPr>
        <w:t>OGGETTO</w:t>
      </w:r>
      <w:r>
        <w:rPr>
          <w:rFonts w:asciiTheme="minorHAnsi" w:hAnsiTheme="minorHAnsi" w:cstheme="minorHAnsi"/>
        </w:rPr>
        <w:t xml:space="preserve">: Sospensione del rapporto di lavoro </w:t>
      </w:r>
      <w:r>
        <w:rPr>
          <w:rFonts w:asciiTheme="minorHAnsi" w:hAnsiTheme="minorHAnsi" w:cstheme="minorHAnsi"/>
          <w:i/>
          <w:iCs/>
        </w:rPr>
        <w:t>ex</w:t>
      </w:r>
      <w:r>
        <w:rPr>
          <w:rFonts w:asciiTheme="minorHAnsi" w:hAnsiTheme="minorHAnsi" w:cstheme="minorHAnsi"/>
        </w:rPr>
        <w:t xml:space="preserve"> art. 9-</w:t>
      </w:r>
      <w:r>
        <w:rPr>
          <w:rFonts w:asciiTheme="minorHAnsi" w:hAnsiTheme="minorHAnsi" w:cstheme="minorHAnsi"/>
          <w:i/>
          <w:iCs/>
        </w:rPr>
        <w:t xml:space="preserve">ter </w:t>
      </w:r>
      <w:r>
        <w:rPr>
          <w:rFonts w:asciiTheme="minorHAnsi" w:hAnsiTheme="minorHAnsi" w:cstheme="minorHAnsi"/>
        </w:rPr>
        <w:t xml:space="preserve">D.L. n. </w:t>
      </w:r>
      <w:r>
        <w:rPr>
          <w:rFonts w:asciiTheme="minorHAnsi" w:hAnsiTheme="minorHAnsi" w:cstheme="minorHAnsi"/>
        </w:rPr>
        <w:t>52/2021 convertito in L. n. 87/2021 introdotto dall’art.1 D.L. 6 agosto 2021, n. 111</w:t>
      </w:r>
      <w:r>
        <w:rPr>
          <w:rStyle w:val="Richiamoallanotaapidipagina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>.</w:t>
      </w:r>
    </w:p>
    <w:p w:rsidR="00987D99" w:rsidRDefault="00987D99">
      <w:pPr>
        <w:ind w:right="560"/>
        <w:jc w:val="both"/>
        <w:rPr>
          <w:rFonts w:asciiTheme="minorHAnsi" w:hAnsiTheme="minorHAnsi" w:cstheme="minorHAnsi"/>
        </w:rPr>
      </w:pPr>
    </w:p>
    <w:p w:rsidR="00987D99" w:rsidRDefault="00987D99">
      <w:pPr>
        <w:ind w:left="1134" w:right="560" w:hanging="1134"/>
        <w:jc w:val="both"/>
        <w:rPr>
          <w:rFonts w:asciiTheme="minorHAnsi" w:hAnsiTheme="minorHAnsi" w:cstheme="minorHAnsi"/>
        </w:rPr>
      </w:pPr>
    </w:p>
    <w:p w:rsidR="00987D99" w:rsidRDefault="00FD32CC">
      <w:pPr>
        <w:ind w:left="2268" w:right="560" w:hanging="22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VISTO </w:t>
      </w:r>
      <w:r>
        <w:rPr>
          <w:rFonts w:asciiTheme="minorHAnsi" w:hAnsiTheme="minorHAnsi" w:cstheme="minorHAnsi"/>
        </w:rPr>
        <w:tab/>
        <w:t>l’art. 9-</w:t>
      </w:r>
      <w:r>
        <w:rPr>
          <w:rFonts w:asciiTheme="minorHAnsi" w:hAnsiTheme="minorHAnsi" w:cstheme="minorHAnsi"/>
          <w:i/>
          <w:iCs/>
        </w:rPr>
        <w:t xml:space="preserve">ter </w:t>
      </w:r>
      <w:r>
        <w:rPr>
          <w:rFonts w:asciiTheme="minorHAnsi" w:hAnsiTheme="minorHAnsi" w:cstheme="minorHAnsi"/>
        </w:rPr>
        <w:t>D.L. n. 52/2021 convertito in L. n. 87/2021 introdotto dall’art. 1 D.L. 6 agosto 2021, n. 111 del D.L. n. 111/2021, il quale al comma 1 dispone che</w:t>
      </w:r>
      <w:r>
        <w:rPr>
          <w:rFonts w:asciiTheme="minorHAnsi" w:hAnsiTheme="minorHAnsi" w:cstheme="minorHAnsi"/>
        </w:rPr>
        <w:t xml:space="preserve"> d</w:t>
      </w:r>
      <w:r>
        <w:rPr>
          <w:rFonts w:asciiTheme="minorHAnsi" w:hAnsiTheme="minorHAnsi" w:cstheme="minorHAnsi"/>
          <w:color w:val="000000" w:themeColor="text1"/>
        </w:rPr>
        <w:t xml:space="preserve">al 1° settembre 2021 e fino al 31 dicembre 2021, termine di cessazione dello stato di emergenza, al fine di tutelare la salute pubblica e mantenere adeguate condizioni di sicurezza nell'erogazione in presenza del servizio essenziale di istruzione, tutto </w:t>
      </w:r>
      <w:r>
        <w:rPr>
          <w:rFonts w:asciiTheme="minorHAnsi" w:hAnsiTheme="minorHAnsi" w:cstheme="minorHAnsi"/>
          <w:color w:val="000000" w:themeColor="text1"/>
        </w:rPr>
        <w:t>il personale scolastico del sistema nazionale di istruzione debba possedere e sia tenuto a esibire la certificazione verde COVID-19 di cui all'articolo 9, comma 2, del D.L. n. 52/2021 convertito con L. n. 87/2021;</w:t>
      </w:r>
    </w:p>
    <w:p w:rsidR="00987D99" w:rsidRDefault="00987D99">
      <w:pPr>
        <w:ind w:left="2268" w:right="560" w:hanging="2268"/>
        <w:jc w:val="both"/>
        <w:rPr>
          <w:rFonts w:asciiTheme="minorHAnsi" w:hAnsiTheme="minorHAnsi" w:cstheme="minorHAnsi"/>
          <w:color w:val="000000" w:themeColor="text1"/>
        </w:rPr>
      </w:pPr>
    </w:p>
    <w:p w:rsidR="00987D99" w:rsidRDefault="00FD32CC">
      <w:pPr>
        <w:ind w:left="2268" w:right="560" w:hanging="22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VISTO</w:t>
      </w:r>
      <w:r>
        <w:rPr>
          <w:rFonts w:asciiTheme="minorHAnsi" w:hAnsiTheme="minorHAnsi" w:cstheme="minorHAnsi"/>
        </w:rPr>
        <w:tab/>
        <w:t xml:space="preserve">il D.P.C.M. 17 giugno 2021 ed in </w:t>
      </w:r>
      <w:r>
        <w:rPr>
          <w:rFonts w:asciiTheme="minorHAnsi" w:hAnsiTheme="minorHAnsi" w:cstheme="minorHAnsi"/>
        </w:rPr>
        <w:t>particolare l’art. 13 che stabilisce le modalità semplificate di verifica del possesso delle certificazioni verdi COVID-19 da parte del personale scolastico nonché l’Allegato G di detto D.P.C.M. che definisce le modalità tecniche di interazione tra il Sist</w:t>
      </w:r>
      <w:r>
        <w:rPr>
          <w:rFonts w:asciiTheme="minorHAnsi" w:hAnsiTheme="minorHAnsi" w:cstheme="minorHAnsi"/>
        </w:rPr>
        <w:t>ema informativo del Ministero dell’Istruzione-Sidi e la Piattaforma nazionale-DGC per il controllo semplificato del possesso della certificazione verde Covid-19 da parte del personale scolastico;</w:t>
      </w:r>
    </w:p>
    <w:p w:rsidR="00987D99" w:rsidRDefault="00987D99">
      <w:pPr>
        <w:ind w:left="2268" w:right="560" w:hanging="2268"/>
        <w:jc w:val="both"/>
        <w:rPr>
          <w:rFonts w:asciiTheme="minorHAnsi" w:hAnsiTheme="minorHAnsi" w:cstheme="minorHAnsi"/>
          <w:color w:val="000000" w:themeColor="text1"/>
        </w:rPr>
      </w:pPr>
    </w:p>
    <w:p w:rsidR="00987D99" w:rsidRDefault="00FD32CC">
      <w:pPr>
        <w:ind w:left="2268" w:right="560" w:hanging="2268"/>
        <w:jc w:val="both"/>
        <w:rPr>
          <w:rFonts w:asciiTheme="minorHAnsi" w:hAnsiTheme="minorHAnsi" w:cstheme="minorHAnsi"/>
          <w:i/>
          <w:i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VISTA</w:t>
      </w:r>
      <w:r>
        <w:rPr>
          <w:rFonts w:asciiTheme="minorHAnsi" w:hAnsiTheme="minorHAnsi" w:cstheme="minorHAnsi"/>
          <w:color w:val="000000" w:themeColor="text1"/>
        </w:rPr>
        <w:tab/>
        <w:t>la nota del Ministero dell’Istruzione 9 settembre 202</w:t>
      </w:r>
      <w:r>
        <w:rPr>
          <w:rFonts w:asciiTheme="minorHAnsi" w:hAnsiTheme="minorHAnsi" w:cstheme="minorHAnsi"/>
          <w:color w:val="000000" w:themeColor="text1"/>
        </w:rPr>
        <w:t>1, n. 953 recante “</w:t>
      </w:r>
      <w:r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>Indicazioni in merito alle modalità di controllo semplificato del possesso della certificazione verde Covid-19 in corso di validità del personale docente e ATA”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;</w:t>
      </w:r>
      <w:r>
        <w:rPr>
          <w:rStyle w:val="apple-converted-space"/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> </w:t>
      </w:r>
    </w:p>
    <w:p w:rsidR="00987D99" w:rsidRDefault="00FD32CC">
      <w:pPr>
        <w:ind w:right="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</w:t>
      </w:r>
    </w:p>
    <w:p w:rsidR="00987D99" w:rsidRDefault="00FD32CC">
      <w:pPr>
        <w:ind w:left="2268" w:right="560" w:hanging="22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PRESO ATTO</w:t>
      </w:r>
      <w:r>
        <w:rPr>
          <w:rFonts w:asciiTheme="minorHAnsi" w:hAnsiTheme="minorHAnsi" w:cstheme="minorHAnsi"/>
        </w:rPr>
        <w:tab/>
        <w:t xml:space="preserve">dell’esito negativo delle verifiche del </w:t>
      </w:r>
      <w:r>
        <w:rPr>
          <w:rFonts w:asciiTheme="minorHAnsi" w:hAnsiTheme="minorHAnsi" w:cstheme="minorHAnsi"/>
        </w:rPr>
        <w:t xml:space="preserve">QR Code abbinato alla certificazione verde COVID-19 della S.V., effettuate in data …. attraverso l’interrogazione del Sistema informativo predetto o mediante utilizzo di </w:t>
      </w:r>
      <w:proofErr w:type="spellStart"/>
      <w:r>
        <w:rPr>
          <w:rFonts w:asciiTheme="minorHAnsi" w:hAnsiTheme="minorHAnsi" w:cstheme="minorHAnsi"/>
        </w:rPr>
        <w:t>App</w:t>
      </w:r>
      <w:proofErr w:type="spellEnd"/>
      <w:r>
        <w:rPr>
          <w:rFonts w:asciiTheme="minorHAnsi" w:hAnsiTheme="minorHAnsi" w:cstheme="minorHAnsi"/>
        </w:rPr>
        <w:t xml:space="preserve"> “VerificaC19”;</w:t>
      </w:r>
    </w:p>
    <w:p w:rsidR="00987D99" w:rsidRDefault="00FD32CC">
      <w:pPr>
        <w:ind w:left="2268" w:right="560" w:hanging="22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</w:t>
      </w:r>
    </w:p>
    <w:p w:rsidR="00987D99" w:rsidRDefault="00FD32CC">
      <w:pPr>
        <w:ind w:left="2268" w:right="560" w:hanging="22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PRESO ATTO</w:t>
      </w:r>
      <w:r>
        <w:rPr>
          <w:rFonts w:asciiTheme="minorHAnsi" w:hAnsiTheme="minorHAnsi" w:cstheme="minorHAnsi"/>
        </w:rPr>
        <w:tab/>
        <w:t>altresì che la S.V</w:t>
      </w:r>
      <w:r>
        <w:rPr>
          <w:rFonts w:asciiTheme="minorHAnsi" w:hAnsiTheme="minorHAnsi" w:cstheme="minorHAnsi"/>
        </w:rPr>
        <w:t>. non ha documentato l’esistenza di cause di esenzione dalla campagna vaccinale ai sensi dell’art. 9-</w:t>
      </w:r>
      <w:r>
        <w:rPr>
          <w:rFonts w:asciiTheme="minorHAnsi" w:hAnsiTheme="minorHAnsi" w:cstheme="minorHAnsi"/>
          <w:i/>
          <w:iCs/>
        </w:rPr>
        <w:t>ter</w:t>
      </w:r>
      <w:r>
        <w:rPr>
          <w:rFonts w:asciiTheme="minorHAnsi" w:hAnsiTheme="minorHAnsi" w:cstheme="minorHAnsi"/>
        </w:rPr>
        <w:t xml:space="preserve"> D.L. n. 52/2021 convertito in L. n. 87/2021, comma 3;</w:t>
      </w:r>
    </w:p>
    <w:p w:rsidR="00987D99" w:rsidRDefault="00987D99">
      <w:pPr>
        <w:ind w:left="2268" w:right="560" w:hanging="2268"/>
        <w:jc w:val="both"/>
        <w:rPr>
          <w:rFonts w:asciiTheme="minorHAnsi" w:hAnsiTheme="minorHAnsi" w:cstheme="minorHAnsi"/>
        </w:rPr>
      </w:pPr>
    </w:p>
    <w:p w:rsidR="00987D99" w:rsidRDefault="00FD32CC">
      <w:pPr>
        <w:ind w:left="2268" w:right="560" w:hanging="226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VISTO</w:t>
      </w:r>
      <w:r>
        <w:rPr>
          <w:rFonts w:asciiTheme="minorHAnsi" w:hAnsiTheme="minorHAnsi" w:cstheme="minorHAnsi"/>
        </w:rPr>
        <w:tab/>
        <w:t>l’art. 9-</w:t>
      </w:r>
      <w:r>
        <w:rPr>
          <w:rFonts w:asciiTheme="minorHAnsi" w:hAnsiTheme="minorHAnsi" w:cstheme="minorHAnsi"/>
          <w:i/>
          <w:iCs/>
        </w:rPr>
        <w:t xml:space="preserve">ter </w:t>
      </w:r>
      <w:r>
        <w:rPr>
          <w:rFonts w:asciiTheme="minorHAnsi" w:hAnsiTheme="minorHAnsi" w:cstheme="minorHAnsi"/>
        </w:rPr>
        <w:t>D.L. n. 52/2021 convertito in L. n. 87/2021 introdotto dall’art.1 D.L. 6 agos</w:t>
      </w:r>
      <w:r>
        <w:rPr>
          <w:rFonts w:asciiTheme="minorHAnsi" w:hAnsiTheme="minorHAnsi" w:cstheme="minorHAnsi"/>
        </w:rPr>
        <w:t xml:space="preserve">to 2021, n. 111 del D.L. n. 111/2021, comma 2, il quale dispone che </w:t>
      </w:r>
      <w:r>
        <w:rPr>
          <w:rFonts w:asciiTheme="minorHAnsi" w:hAnsiTheme="minorHAnsi" w:cstheme="minorHAnsi"/>
          <w:color w:val="000000" w:themeColor="text1"/>
        </w:rPr>
        <w:t>il mancato rispetto delle disposizioni di cui al comma 1 da parte del personale scolastico è considerato assenza ingiustificata e a decorrere dal quinto giorno di assenza il rapporto di la</w:t>
      </w:r>
      <w:r>
        <w:rPr>
          <w:rFonts w:asciiTheme="minorHAnsi" w:hAnsiTheme="minorHAnsi" w:cstheme="minorHAnsi"/>
          <w:color w:val="000000" w:themeColor="text1"/>
        </w:rPr>
        <w:t>voro è sospeso e non sono dovuti la retribuzione né altro compenso o emolumento, comunque denominato;</w:t>
      </w:r>
    </w:p>
    <w:p w:rsidR="00987D99" w:rsidRDefault="00987D99">
      <w:pPr>
        <w:ind w:left="2268" w:right="560" w:hanging="2268"/>
        <w:jc w:val="both"/>
        <w:rPr>
          <w:rFonts w:asciiTheme="minorHAnsi" w:hAnsiTheme="minorHAnsi" w:cstheme="minorHAnsi"/>
          <w:color w:val="000000" w:themeColor="text1"/>
        </w:rPr>
      </w:pPr>
    </w:p>
    <w:p w:rsidR="00987D99" w:rsidRDefault="00FD32CC">
      <w:pPr>
        <w:ind w:left="2268" w:right="560" w:hanging="226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 xml:space="preserve">VISTO </w:t>
      </w:r>
      <w:r>
        <w:rPr>
          <w:rFonts w:asciiTheme="minorHAnsi" w:hAnsiTheme="minorHAnsi" w:cstheme="minorHAnsi"/>
        </w:rPr>
        <w:tab/>
        <w:t xml:space="preserve">il Decreto Legislativo n. 165/2001 e successive modificazioni ed integrazioni ed in particolare l’art. 25; </w:t>
      </w:r>
    </w:p>
    <w:p w:rsidR="00987D99" w:rsidRDefault="00987D99">
      <w:pPr>
        <w:ind w:right="560"/>
        <w:rPr>
          <w:rFonts w:asciiTheme="minorHAnsi" w:hAnsiTheme="minorHAnsi" w:cstheme="minorHAnsi"/>
        </w:rPr>
      </w:pPr>
    </w:p>
    <w:p w:rsidR="00987D99" w:rsidRDefault="00987D99">
      <w:pPr>
        <w:ind w:right="560"/>
        <w:rPr>
          <w:rFonts w:asciiTheme="minorHAnsi" w:hAnsiTheme="minorHAnsi" w:cstheme="minorHAnsi"/>
        </w:rPr>
      </w:pPr>
    </w:p>
    <w:p w:rsidR="00987D99" w:rsidRDefault="00FD32CC">
      <w:pPr>
        <w:ind w:right="560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DISPONE</w:t>
      </w:r>
    </w:p>
    <w:p w:rsidR="00987D99" w:rsidRDefault="00987D99">
      <w:pPr>
        <w:ind w:right="560"/>
        <w:rPr>
          <w:rFonts w:asciiTheme="minorHAnsi" w:hAnsiTheme="minorHAnsi" w:cstheme="minorHAnsi"/>
        </w:rPr>
      </w:pPr>
    </w:p>
    <w:p w:rsidR="00987D99" w:rsidRDefault="00987D99">
      <w:pPr>
        <w:ind w:right="560"/>
        <w:rPr>
          <w:rFonts w:asciiTheme="minorHAnsi" w:hAnsiTheme="minorHAnsi" w:cstheme="minorHAnsi"/>
        </w:rPr>
      </w:pPr>
    </w:p>
    <w:p w:rsidR="00987D99" w:rsidRDefault="00FD32CC">
      <w:pPr>
        <w:pStyle w:val="Paragrafoelenco"/>
        <w:numPr>
          <w:ilvl w:val="0"/>
          <w:numId w:val="1"/>
        </w:numPr>
        <w:ind w:left="360" w:right="560"/>
        <w:jc w:val="both"/>
        <w:rPr>
          <w:rFonts w:cstheme="minorHAnsi"/>
        </w:rPr>
      </w:pPr>
      <w:r>
        <w:rPr>
          <w:rFonts w:cstheme="minorHAnsi"/>
        </w:rPr>
        <w:t>La sospensione del rapport</w:t>
      </w:r>
      <w:r>
        <w:rPr>
          <w:rFonts w:cstheme="minorHAnsi"/>
        </w:rPr>
        <w:t>o di lavoro della S.V. a decorrere dal giorno</w:t>
      </w:r>
      <w:proofErr w:type="gramStart"/>
      <w:r>
        <w:rPr>
          <w:rFonts w:cstheme="minorHAnsi"/>
        </w:rPr>
        <w:t xml:space="preserve"> ….</w:t>
      </w:r>
      <w:proofErr w:type="gramEnd"/>
      <w:r>
        <w:rPr>
          <w:rFonts w:cstheme="minorHAnsi"/>
        </w:rPr>
        <w:t>.</w:t>
      </w:r>
    </w:p>
    <w:p w:rsidR="00987D99" w:rsidRDefault="00FD32CC">
      <w:pPr>
        <w:pStyle w:val="Paragrafoelenco"/>
        <w:numPr>
          <w:ilvl w:val="0"/>
          <w:numId w:val="1"/>
        </w:numPr>
        <w:ind w:left="360" w:right="560"/>
        <w:jc w:val="both"/>
        <w:rPr>
          <w:rFonts w:cstheme="minorHAnsi"/>
        </w:rPr>
      </w:pPr>
      <w:r>
        <w:rPr>
          <w:rFonts w:cstheme="minorHAnsi"/>
        </w:rPr>
        <w:t>Il presente decreto ha effetto fino all’esito positivo della verifica del QR Code abbinato alla certificazione verde COVID-19 della S.V. ovvero, in assenza di questo, fino al 31 dicembre 2021.</w:t>
      </w:r>
    </w:p>
    <w:p w:rsidR="00987D99" w:rsidRDefault="00FD32CC">
      <w:pPr>
        <w:pStyle w:val="Paragrafoelenco"/>
        <w:numPr>
          <w:ilvl w:val="0"/>
          <w:numId w:val="1"/>
        </w:numPr>
        <w:ind w:left="360" w:right="560"/>
        <w:jc w:val="both"/>
        <w:rPr>
          <w:rFonts w:cstheme="minorHAnsi"/>
        </w:rPr>
      </w:pPr>
      <w:r>
        <w:rPr>
          <w:rFonts w:cstheme="minorHAnsi"/>
        </w:rPr>
        <w:t>Il presente d</w:t>
      </w:r>
      <w:r>
        <w:rPr>
          <w:rFonts w:cstheme="minorHAnsi"/>
        </w:rPr>
        <w:t>ecreto viene inviato per i seguiti alla Ragioneria dello Stato territorialmente competente.</w:t>
      </w:r>
    </w:p>
    <w:p w:rsidR="00987D99" w:rsidRDefault="00FD32CC">
      <w:pPr>
        <w:pStyle w:val="Paragrafoelenco"/>
        <w:numPr>
          <w:ilvl w:val="0"/>
          <w:numId w:val="1"/>
        </w:numPr>
        <w:ind w:left="360" w:right="560"/>
        <w:jc w:val="both"/>
        <w:rPr>
          <w:rFonts w:cstheme="minorHAnsi"/>
        </w:rPr>
      </w:pPr>
      <w:r>
        <w:rPr>
          <w:rFonts w:cstheme="minorHAnsi"/>
          <w:color w:val="201F1E"/>
        </w:rPr>
        <w:t>Avverso il presente decreto è ammesso ricorso al Tribunale del Lavoro territorialmente competente.</w:t>
      </w:r>
      <w:r>
        <w:rPr>
          <w:rFonts w:cstheme="minorHAnsi"/>
        </w:rPr>
        <w:t xml:space="preserve"> </w:t>
      </w:r>
    </w:p>
    <w:p w:rsidR="00987D99" w:rsidRDefault="00FD32CC">
      <w:pPr>
        <w:ind w:right="5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</w:t>
      </w:r>
    </w:p>
    <w:p w:rsidR="00987D99" w:rsidRDefault="00987D99">
      <w:pPr>
        <w:ind w:right="560"/>
        <w:rPr>
          <w:rFonts w:asciiTheme="minorHAnsi" w:hAnsiTheme="minorHAnsi" w:cstheme="minorHAnsi"/>
        </w:rPr>
      </w:pPr>
    </w:p>
    <w:p w:rsidR="00987D99" w:rsidRDefault="00FD32CC">
      <w:pPr>
        <w:ind w:right="5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Luogo e </w:t>
      </w:r>
      <w:r>
        <w:rPr>
          <w:rFonts w:asciiTheme="minorHAnsi" w:hAnsiTheme="minorHAnsi" w:cstheme="minorHAnsi"/>
        </w:rPr>
        <w:t>data</w:t>
      </w:r>
    </w:p>
    <w:p w:rsidR="00987D99" w:rsidRDefault="00987D99">
      <w:pPr>
        <w:ind w:right="560"/>
        <w:rPr>
          <w:rFonts w:asciiTheme="minorHAnsi" w:hAnsiTheme="minorHAnsi" w:cstheme="minorHAnsi"/>
        </w:rPr>
      </w:pPr>
    </w:p>
    <w:p w:rsidR="00987D99" w:rsidRDefault="00FD32CC">
      <w:pPr>
        <w:ind w:right="5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Il Dirigente scolastico</w:t>
      </w:r>
    </w:p>
    <w:p w:rsidR="00987D99" w:rsidRDefault="00987D99">
      <w:pPr>
        <w:ind w:right="560"/>
        <w:rPr>
          <w:rFonts w:asciiTheme="minorHAnsi" w:hAnsiTheme="minorHAnsi" w:cstheme="minorHAnsi"/>
        </w:rPr>
      </w:pPr>
    </w:p>
    <w:p w:rsidR="00987D99" w:rsidRDefault="00987D99">
      <w:pPr>
        <w:ind w:right="560"/>
        <w:jc w:val="both"/>
      </w:pPr>
    </w:p>
    <w:sectPr w:rsidR="00987D99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2CC" w:rsidRDefault="00FD32CC">
      <w:r>
        <w:separator/>
      </w:r>
    </w:p>
  </w:endnote>
  <w:endnote w:type="continuationSeparator" w:id="0">
    <w:p w:rsidR="00FD32CC" w:rsidRDefault="00FD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2CC" w:rsidRDefault="00FD32CC">
      <w:r>
        <w:separator/>
      </w:r>
    </w:p>
  </w:footnote>
  <w:footnote w:type="continuationSeparator" w:id="0">
    <w:p w:rsidR="00FD32CC" w:rsidRDefault="00FD32CC">
      <w:r>
        <w:continuationSeparator/>
      </w:r>
    </w:p>
  </w:footnote>
  <w:footnote w:id="1">
    <w:p w:rsidR="00987D99" w:rsidRDefault="00FD32CC">
      <w:pPr>
        <w:pStyle w:val="Testonotaapidipagina"/>
        <w:jc w:val="both"/>
      </w:pPr>
      <w:r>
        <w:rPr>
          <w:rStyle w:val="Caratterinotaapidipagina"/>
        </w:rPr>
        <w:footnoteRef/>
      </w:r>
      <w:r>
        <w:rPr>
          <w:rStyle w:val="Caratterinotaapidipagina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Garamond" w:hAnsi="Garamond"/>
          <w:sz w:val="24"/>
        </w:rPr>
        <w:t>L’atto di sospensione va trattato nel rispetto del principio di indispensabilità e</w:t>
      </w:r>
      <w:r>
        <w:rPr>
          <w:rFonts w:ascii="Garamond" w:hAnsi="Garamond"/>
          <w:sz w:val="24"/>
        </w:rPr>
        <w:t xml:space="preserve"> non eccedenza dei dati e del trattamento posti dal Regolamento UE 2016/679 (trattare e conservare come atto contenente dati inerenti la salute; nella indicazione dell’oggetto nel protocollo, trascrivere una frase aspecifica, quale: “</w:t>
      </w:r>
      <w:r>
        <w:rPr>
          <w:rFonts w:ascii="Garamond" w:hAnsi="Garamond"/>
          <w:i/>
          <w:sz w:val="24"/>
        </w:rPr>
        <w:t>comunicazione relativa</w:t>
      </w:r>
      <w:r>
        <w:rPr>
          <w:rFonts w:ascii="Garamond" w:hAnsi="Garamond"/>
          <w:i/>
          <w:sz w:val="24"/>
        </w:rPr>
        <w:t xml:space="preserve"> al rapporto di lavoro </w:t>
      </w:r>
      <w:proofErr w:type="gramStart"/>
      <w:r>
        <w:rPr>
          <w:rFonts w:ascii="Garamond" w:hAnsi="Garamond"/>
          <w:i/>
          <w:sz w:val="24"/>
        </w:rPr>
        <w:t>di…</w:t>
      </w:r>
      <w:r>
        <w:rPr>
          <w:rFonts w:ascii="Garamond" w:hAnsi="Garamond"/>
          <w:sz w:val="24"/>
        </w:rPr>
        <w:t>.</w:t>
      </w:r>
      <w:proofErr w:type="gramEnd"/>
      <w:r>
        <w:rPr>
          <w:rFonts w:ascii="Garamond" w:hAnsi="Garamond"/>
          <w:sz w:val="24"/>
        </w:rPr>
        <w:t>”; ecc.).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D45E4"/>
    <w:multiLevelType w:val="multilevel"/>
    <w:tmpl w:val="07849C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73F412B"/>
    <w:multiLevelType w:val="multilevel"/>
    <w:tmpl w:val="A21455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99"/>
    <w:rsid w:val="0067772B"/>
    <w:rsid w:val="00987D99"/>
    <w:rsid w:val="00FD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E342F-64FA-4E01-83BA-A344960B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010E"/>
    <w:rPr>
      <w:rFonts w:ascii="Times New Roman" w:eastAsia="Times New Roman" w:hAnsi="Times New Roman" w:cs="Times New Roman"/>
      <w:color w:val="00000A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95014B"/>
    <w:rPr>
      <w:rFonts w:ascii="Comic Sans MS" w:eastAsia="Times New Roman" w:hAnsi="Comic Sans MS" w:cs="Times New Roman"/>
      <w:sz w:val="20"/>
      <w:szCs w:val="20"/>
      <w:lang w:eastAsia="it-I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semiHidden/>
    <w:qFormat/>
    <w:rsid w:val="0095014B"/>
    <w:rPr>
      <w:vertAlign w:val="superscript"/>
    </w:rPr>
  </w:style>
  <w:style w:type="character" w:customStyle="1" w:styleId="apple-converted-space">
    <w:name w:val="apple-converted-space"/>
    <w:basedOn w:val="Carpredefinitoparagrafo"/>
    <w:qFormat/>
    <w:rsid w:val="00012E5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ListLabel4">
    <w:name w:val="ListLabel 4"/>
    <w:qFormat/>
    <w:rPr>
      <w:rFonts w:ascii="Garamond" w:hAnsi="Garamond" w:cs="Symbol"/>
      <w:sz w:val="28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ascii="Garamond" w:hAnsi="Garamond" w:cs="Symbol"/>
      <w:sz w:val="28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  <w:sz w:val="28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semiHidden/>
    <w:rsid w:val="0095014B"/>
    <w:rPr>
      <w:rFonts w:ascii="Comic Sans MS" w:hAnsi="Comic Sans M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B6FC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Paolucci</dc:creator>
  <dc:description/>
  <cp:lastModifiedBy>Daniele Casagrande</cp:lastModifiedBy>
  <cp:revision>2</cp:revision>
  <dcterms:created xsi:type="dcterms:W3CDTF">2021-09-17T13:46:00Z</dcterms:created>
  <dcterms:modified xsi:type="dcterms:W3CDTF">2021-09-17T13:46:00Z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