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B7B" w:rsidRPr="00096B7B" w:rsidRDefault="00096B7B" w:rsidP="00096B7B">
      <w:pPr>
        <w:shd w:val="clear" w:color="auto" w:fill="FFFFFF"/>
        <w:spacing w:after="0" w:line="525" w:lineRule="atLeast"/>
        <w:outlineLvl w:val="0"/>
        <w:rPr>
          <w:rFonts w:ascii="Tahoma" w:eastAsia="Times New Roman" w:hAnsi="Tahoma" w:cs="Tahoma"/>
          <w:color w:val="DC3B33"/>
          <w:kern w:val="36"/>
          <w:sz w:val="45"/>
          <w:szCs w:val="45"/>
          <w:lang w:eastAsia="it-IT"/>
        </w:rPr>
      </w:pPr>
      <w:r w:rsidRPr="00096B7B">
        <w:rPr>
          <w:rFonts w:ascii="Tahoma" w:eastAsia="Times New Roman" w:hAnsi="Tahoma" w:cs="Tahoma"/>
          <w:color w:val="DC3B33"/>
          <w:kern w:val="36"/>
          <w:sz w:val="45"/>
          <w:szCs w:val="45"/>
          <w:lang w:eastAsia="it-IT"/>
        </w:rPr>
        <w:t>Carta del docente: le somme residue dell’anno scolastico 2019/2020 vanno spese entro il 31 agosto 2021</w:t>
      </w:r>
    </w:p>
    <w:p w:rsidR="00096B7B" w:rsidRPr="00096B7B" w:rsidRDefault="00096B7B" w:rsidP="00096B7B">
      <w:pPr>
        <w:shd w:val="clear" w:color="auto" w:fill="FFFFFF"/>
        <w:spacing w:before="75" w:after="75" w:line="240" w:lineRule="auto"/>
        <w:outlineLvl w:val="3"/>
        <w:rPr>
          <w:rFonts w:ascii="Arial" w:eastAsia="Times New Roman" w:hAnsi="Arial" w:cs="Arial"/>
          <w:color w:val="535353"/>
          <w:sz w:val="27"/>
          <w:szCs w:val="27"/>
          <w:lang w:eastAsia="it-IT"/>
        </w:rPr>
      </w:pPr>
      <w:r w:rsidRPr="00096B7B">
        <w:rPr>
          <w:rFonts w:ascii="Arial" w:eastAsia="Times New Roman" w:hAnsi="Arial" w:cs="Arial"/>
          <w:color w:val="535353"/>
          <w:sz w:val="27"/>
          <w:szCs w:val="27"/>
          <w:lang w:eastAsia="it-IT"/>
        </w:rPr>
        <w:t>Dal 1 settembre 2021 a tutti i docenti a tempo indeterminato sarà assegnato il bonus-formazione. Attenzione alle quote residue, perché non è possibile cumulare gli importi oltre i due anni. Sempre più inaccettabile la discriminazione su precari e personale educativo e ATA.</w:t>
      </w:r>
    </w:p>
    <w:bookmarkStart w:id="0" w:name="_GoBack"/>
    <w:bookmarkEnd w:id="0"/>
    <w:p w:rsidR="00096B7B" w:rsidRPr="00096B7B" w:rsidRDefault="00096B7B" w:rsidP="00096B7B">
      <w:pPr>
        <w:numPr>
          <w:ilvl w:val="0"/>
          <w:numId w:val="1"/>
        </w:numPr>
        <w:spacing w:before="45" w:after="120" w:line="270" w:lineRule="atLeast"/>
        <w:ind w:left="75"/>
        <w:rPr>
          <w:rFonts w:ascii="Arial" w:eastAsia="Times New Roman" w:hAnsi="Arial" w:cs="Arial"/>
          <w:color w:val="000000"/>
          <w:sz w:val="18"/>
          <w:szCs w:val="18"/>
          <w:lang w:eastAsia="it-IT"/>
        </w:rPr>
      </w:pPr>
      <w:r w:rsidRPr="00096B7B">
        <w:rPr>
          <w:rFonts w:ascii="Arial" w:eastAsia="Times New Roman" w:hAnsi="Arial" w:cs="Arial"/>
          <w:color w:val="000000"/>
          <w:sz w:val="18"/>
          <w:szCs w:val="18"/>
          <w:lang w:eastAsia="it-IT"/>
        </w:rPr>
        <w:fldChar w:fldCharType="begin"/>
      </w:r>
      <w:r w:rsidRPr="00096B7B">
        <w:rPr>
          <w:rFonts w:ascii="Arial" w:eastAsia="Times New Roman" w:hAnsi="Arial" w:cs="Arial"/>
          <w:color w:val="000000"/>
          <w:sz w:val="18"/>
          <w:szCs w:val="18"/>
          <w:lang w:eastAsia="it-IT"/>
        </w:rPr>
        <w:instrText xml:space="preserve"> HYPERLINK "http://www.flcgil.it/speciali/carta-del-docente.flc" </w:instrText>
      </w:r>
      <w:r w:rsidRPr="00096B7B">
        <w:rPr>
          <w:rFonts w:ascii="Arial" w:eastAsia="Times New Roman" w:hAnsi="Arial" w:cs="Arial"/>
          <w:color w:val="000000"/>
          <w:sz w:val="18"/>
          <w:szCs w:val="18"/>
          <w:lang w:eastAsia="it-IT"/>
        </w:rPr>
        <w:fldChar w:fldCharType="separate"/>
      </w:r>
      <w:r w:rsidRPr="00096B7B">
        <w:rPr>
          <w:rFonts w:ascii="Arial" w:eastAsia="Times New Roman" w:hAnsi="Arial" w:cs="Arial"/>
          <w:color w:val="005EB3"/>
          <w:sz w:val="18"/>
          <w:szCs w:val="18"/>
          <w:lang w:eastAsia="it-IT"/>
        </w:rPr>
        <w:t>Carta del docente</w:t>
      </w:r>
      <w:r w:rsidRPr="00096B7B">
        <w:rPr>
          <w:rFonts w:ascii="Arial" w:eastAsia="Times New Roman" w:hAnsi="Arial" w:cs="Arial"/>
          <w:color w:val="000000"/>
          <w:sz w:val="18"/>
          <w:szCs w:val="18"/>
          <w:lang w:eastAsia="it-IT"/>
        </w:rPr>
        <w:fldChar w:fldCharType="end"/>
      </w:r>
    </w:p>
    <w:p w:rsidR="00096B7B" w:rsidRPr="00096B7B" w:rsidRDefault="00096B7B" w:rsidP="00096B7B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096B7B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Alla vigilia del nuovo anno scolastico si torna a parlare della </w:t>
      </w:r>
      <w:hyperlink r:id="rId5" w:history="1">
        <w:r w:rsidRPr="00096B7B">
          <w:rPr>
            <w:rFonts w:ascii="Arial" w:eastAsia="Times New Roman" w:hAnsi="Arial" w:cs="Arial"/>
            <w:b/>
            <w:bCs/>
            <w:color w:val="005EB3"/>
            <w:sz w:val="21"/>
            <w:szCs w:val="21"/>
            <w:lang w:eastAsia="it-IT"/>
          </w:rPr>
          <w:t>Carta del Docente</w:t>
        </w:r>
      </w:hyperlink>
      <w:r w:rsidRPr="00096B7B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, ovvero dell’importo nominale di </w:t>
      </w:r>
      <w:r w:rsidRPr="00096B7B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500 euro</w:t>
      </w:r>
      <w:r w:rsidRPr="00096B7B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 finalizzato all’aggiornamento e alla formazione per tutti i </w:t>
      </w:r>
      <w:r w:rsidRPr="00096B7B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docenti a tempo indeterminato</w:t>
      </w:r>
      <w:r w:rsidRPr="00096B7B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 della scuola statale, compresi coloro che si trovano in posizione di comando, distacco, utilizzo, in inidoneità o nelle scuole all’estero.</w:t>
      </w:r>
    </w:p>
    <w:p w:rsidR="00096B7B" w:rsidRPr="00096B7B" w:rsidRDefault="00096B7B" w:rsidP="00096B7B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096B7B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Una novità per chi entra in ruolo dal 1 settembre 2021</w:t>
      </w:r>
      <w:r w:rsidRPr="00096B7B">
        <w:rPr>
          <w:rFonts w:ascii="Arial" w:eastAsia="Times New Roman" w:hAnsi="Arial" w:cs="Arial"/>
          <w:color w:val="000000"/>
          <w:sz w:val="21"/>
          <w:szCs w:val="21"/>
          <w:lang w:eastAsia="it-IT"/>
        </w:rPr>
        <w:t xml:space="preserve">, che troverà accreditata la somma per </w:t>
      </w:r>
      <w:proofErr w:type="spellStart"/>
      <w:r w:rsidRPr="00096B7B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l’a.s.</w:t>
      </w:r>
      <w:proofErr w:type="spellEnd"/>
      <w:r w:rsidRPr="00096B7B">
        <w:rPr>
          <w:rFonts w:ascii="Arial" w:eastAsia="Times New Roman" w:hAnsi="Arial" w:cs="Arial"/>
          <w:color w:val="000000"/>
          <w:sz w:val="21"/>
          <w:szCs w:val="21"/>
          <w:lang w:eastAsia="it-IT"/>
        </w:rPr>
        <w:t xml:space="preserve"> 2021/22 e un beneficio “di routine” per tutti gli altri, che l’hanno già acquisita già in passato. A questi ultimi si consiglia un controllo sul </w:t>
      </w:r>
      <w:hyperlink r:id="rId6" w:history="1">
        <w:r w:rsidRPr="00096B7B">
          <w:rPr>
            <w:rFonts w:ascii="Arial" w:eastAsia="Times New Roman" w:hAnsi="Arial" w:cs="Arial"/>
            <w:color w:val="005EB3"/>
            <w:sz w:val="21"/>
            <w:szCs w:val="21"/>
            <w:lang w:eastAsia="it-IT"/>
          </w:rPr>
          <w:t>portale-web</w:t>
        </w:r>
      </w:hyperlink>
      <w:r w:rsidRPr="00096B7B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 per verificare la situazione circa lo stato del proprio borsellino elettronico, data la prossima scadenza del 31 agosto.</w:t>
      </w:r>
    </w:p>
    <w:p w:rsidR="00096B7B" w:rsidRPr="00096B7B" w:rsidRDefault="00096B7B" w:rsidP="00096B7B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096B7B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Le </w:t>
      </w:r>
      <w:r w:rsidRPr="00096B7B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disposizioni normative</w:t>
      </w:r>
      <w:r w:rsidRPr="00096B7B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 sono quelle del </w:t>
      </w:r>
      <w:hyperlink r:id="rId7" w:history="1">
        <w:r w:rsidRPr="00096B7B">
          <w:rPr>
            <w:rFonts w:ascii="Arial" w:eastAsia="Times New Roman" w:hAnsi="Arial" w:cs="Arial"/>
            <w:color w:val="005EB3"/>
            <w:sz w:val="21"/>
            <w:szCs w:val="21"/>
            <w:lang w:eastAsia="it-IT"/>
          </w:rPr>
          <w:t>DPCM 28 novembre 2016</w:t>
        </w:r>
      </w:hyperlink>
      <w:r w:rsidRPr="00096B7B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:</w:t>
      </w:r>
    </w:p>
    <w:p w:rsidR="00096B7B" w:rsidRPr="00096B7B" w:rsidRDefault="00096B7B" w:rsidP="00096B7B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096B7B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 </w:t>
      </w:r>
      <w:r w:rsidRPr="00096B7B">
        <w:rPr>
          <w:rFonts w:ascii="Arial" w:eastAsia="Times New Roman" w:hAnsi="Arial" w:cs="Arial"/>
          <w:i/>
          <w:iCs/>
          <w:color w:val="000000"/>
          <w:sz w:val="21"/>
          <w:szCs w:val="21"/>
          <w:lang w:eastAsia="it-IT"/>
        </w:rPr>
        <w:t>“Le somme non spese entro la conclusione dell'anno scolastico di riferimento sono rese disponibili nella Carta dell'anno scolastico successivo, in aggiunta alle risorse ordinariamente erogate”.</w:t>
      </w:r>
    </w:p>
    <w:p w:rsidR="00096B7B" w:rsidRPr="00096B7B" w:rsidRDefault="00096B7B" w:rsidP="00096B7B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096B7B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Come ripreso dal breve avviso sul portale, </w:t>
      </w:r>
      <w:r w:rsidRPr="00096B7B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l’utilizzo del</w:t>
      </w:r>
      <w:r w:rsidRPr="00096B7B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 </w:t>
      </w:r>
      <w:r w:rsidRPr="00096B7B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bonus 2019/20 </w:t>
      </w:r>
      <w:r w:rsidRPr="00096B7B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va effettuato </w:t>
      </w:r>
      <w:r w:rsidRPr="00096B7B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al massimo entro il 31 agosto 2021</w:t>
      </w:r>
      <w:r w:rsidRPr="00096B7B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, termine ultimo oltre il quale le relative quote giacenti intere o residue vengono trattenute alla fonte e quindi “perse” dal docente. Stessa cosa per i </w:t>
      </w:r>
      <w:r w:rsidRPr="00096B7B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buoni generati</w:t>
      </w:r>
      <w:r w:rsidRPr="00096B7B">
        <w:rPr>
          <w:rFonts w:ascii="Arial" w:eastAsia="Times New Roman" w:hAnsi="Arial" w:cs="Arial"/>
          <w:color w:val="000000"/>
          <w:sz w:val="21"/>
          <w:szCs w:val="21"/>
          <w:lang w:eastAsia="it-IT"/>
        </w:rPr>
        <w:t xml:space="preserve"> in tempo utile con l’intenzione di essere successivamente impiegati: non sono spendibili </w:t>
      </w:r>
      <w:proofErr w:type="spellStart"/>
      <w:r w:rsidRPr="00096B7B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perchè</w:t>
      </w:r>
      <w:proofErr w:type="spellEnd"/>
      <w:r w:rsidRPr="00096B7B">
        <w:rPr>
          <w:rFonts w:ascii="Arial" w:eastAsia="Times New Roman" w:hAnsi="Arial" w:cs="Arial"/>
          <w:color w:val="000000"/>
          <w:sz w:val="21"/>
          <w:szCs w:val="21"/>
          <w:lang w:eastAsia="it-IT"/>
        </w:rPr>
        <w:t xml:space="preserve"> non più rimborsabili per l’esercente. Negli acquisti su web occorre controllare che non siano indicate </w:t>
      </w:r>
      <w:r w:rsidRPr="00096B7B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fasce-orarie di accettazione</w:t>
      </w:r>
      <w:r w:rsidRPr="00096B7B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 anticipate rispetto alla mezzanotte del 31 agosto.</w:t>
      </w:r>
    </w:p>
    <w:p w:rsidR="00096B7B" w:rsidRPr="00096B7B" w:rsidRDefault="00096B7B" w:rsidP="00096B7B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096B7B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Per “creare” un buono occorre accedere alla piattaforma con le </w:t>
      </w:r>
      <w:hyperlink r:id="rId8" w:history="1">
        <w:r w:rsidRPr="00096B7B">
          <w:rPr>
            <w:rFonts w:ascii="Arial" w:eastAsia="Times New Roman" w:hAnsi="Arial" w:cs="Arial"/>
            <w:color w:val="005EB3"/>
            <w:sz w:val="21"/>
            <w:szCs w:val="21"/>
            <w:lang w:eastAsia="it-IT"/>
          </w:rPr>
          <w:t>credenziali SPID</w:t>
        </w:r>
      </w:hyperlink>
      <w:r w:rsidRPr="00096B7B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 e seguire i </w:t>
      </w:r>
      <w:hyperlink r:id="rId9" w:history="1">
        <w:r w:rsidRPr="00096B7B">
          <w:rPr>
            <w:rFonts w:ascii="Arial" w:eastAsia="Times New Roman" w:hAnsi="Arial" w:cs="Arial"/>
            <w:color w:val="005EB3"/>
            <w:sz w:val="21"/>
            <w:szCs w:val="21"/>
            <w:lang w:eastAsia="it-IT"/>
          </w:rPr>
          <w:t>passaggi indicati</w:t>
        </w:r>
      </w:hyperlink>
      <w:r w:rsidRPr="00096B7B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, mentre per consultare le </w:t>
      </w:r>
      <w:hyperlink r:id="rId10" w:anchor="/faq" w:history="1">
        <w:r w:rsidRPr="00096B7B">
          <w:rPr>
            <w:rFonts w:ascii="Arial" w:eastAsia="Times New Roman" w:hAnsi="Arial" w:cs="Arial"/>
            <w:color w:val="005EB3"/>
            <w:sz w:val="21"/>
            <w:szCs w:val="21"/>
            <w:lang w:eastAsia="it-IT"/>
          </w:rPr>
          <w:t>FAQ</w:t>
        </w:r>
      </w:hyperlink>
      <w:r w:rsidRPr="00096B7B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 o rivedere i beni e servizi acquistabili con la Carta, nonché l’</w:t>
      </w:r>
      <w:r w:rsidRPr="00096B7B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elenco aggiornato dei fornitori</w:t>
      </w:r>
      <w:r w:rsidRPr="00096B7B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, fisici e/o online e sufficiente consultare il Menu il alto a sinis</w:t>
      </w:r>
      <w:r>
        <w:rPr>
          <w:rFonts w:ascii="Arial" w:eastAsia="Times New Roman" w:hAnsi="Arial" w:cs="Arial"/>
          <w:color w:val="000000"/>
          <w:sz w:val="21"/>
          <w:szCs w:val="21"/>
          <w:lang w:eastAsia="it-IT"/>
        </w:rPr>
        <w:t>tra nella schermata di apertura</w:t>
      </w:r>
    </w:p>
    <w:p w:rsidR="00846AFF" w:rsidRDefault="00846AFF"/>
    <w:sectPr w:rsidR="00846AF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C206C0"/>
    <w:multiLevelType w:val="multilevel"/>
    <w:tmpl w:val="6CD23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B7B"/>
    <w:rsid w:val="00096B7B"/>
    <w:rsid w:val="00846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B6B21"/>
  <w15:chartTrackingRefBased/>
  <w15:docId w15:val="{A7346F3F-3868-448F-88D8-0D6A9CBDB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1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45786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00651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87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8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88529">
              <w:marLeft w:val="300"/>
              <w:marRight w:val="15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518315">
              <w:marLeft w:val="300"/>
              <w:marRight w:val="15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755516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48975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single" w:sz="48" w:space="0" w:color="FFFFFF"/>
                <w:bottom w:val="single" w:sz="48" w:space="0" w:color="FFFFFF"/>
                <w:right w:val="none" w:sz="0" w:space="0" w:color="auto"/>
              </w:divBdr>
              <w:divsChild>
                <w:div w:id="1254896318">
                  <w:marLeft w:val="0"/>
                  <w:marRight w:val="0"/>
                  <w:marTop w:val="0"/>
                  <w:marBottom w:val="0"/>
                  <w:divBdr>
                    <w:top w:val="single" w:sz="6" w:space="4" w:color="CCCCCC"/>
                    <w:left w:val="single" w:sz="6" w:space="4" w:color="CCCCCC"/>
                    <w:bottom w:val="single" w:sz="6" w:space="8" w:color="CCCCCC"/>
                    <w:right w:val="single" w:sz="6" w:space="4" w:color="CCCCCC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pid.gov.it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lcgil.it/leggi-normative/documenti/decreti-presidente-consiglio-dei-ministri/decreto-presidente-del-consiglio-dei-ministri-28-novembre-2016-modalita-di-assegnazione-e-di-utilizzo-della-carta-elettronica-per-l-aggiornamento-e-la-formazione-del-docente.fl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artadeldocente.istruzione.it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flcgil.it/speciali/carta-del-docente.flc" TargetMode="External"/><Relationship Id="rId10" Type="http://schemas.openxmlformats.org/officeDocument/2006/relationships/hyperlink" Target="https://cartadeldocente.istruzione.it/DocenteWeb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lcgil.it/sindacato/documenti/approfondimenti/scheda-flc-cgil-utilizzo-carta-del-docente.flc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 Casagrande</dc:creator>
  <cp:keywords/>
  <dc:description/>
  <cp:lastModifiedBy>Daniele Casagrande</cp:lastModifiedBy>
  <cp:revision>1</cp:revision>
  <dcterms:created xsi:type="dcterms:W3CDTF">2021-08-31T12:54:00Z</dcterms:created>
  <dcterms:modified xsi:type="dcterms:W3CDTF">2021-08-31T12:55:00Z</dcterms:modified>
</cp:coreProperties>
</file>