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A1A" w:rsidRPr="00F77A1A" w:rsidRDefault="00F77A1A" w:rsidP="00F77A1A">
      <w:pPr>
        <w:shd w:val="clear" w:color="auto" w:fill="FFFFFF"/>
        <w:spacing w:after="0" w:line="240" w:lineRule="auto"/>
        <w:outlineLvl w:val="0"/>
        <w:rPr>
          <w:rFonts w:ascii="Arial" w:eastAsia="Times New Roman" w:hAnsi="Arial" w:cs="Arial"/>
          <w:b/>
          <w:bCs/>
          <w:color w:val="1E5693"/>
          <w:kern w:val="36"/>
          <w:sz w:val="30"/>
          <w:szCs w:val="30"/>
          <w:lang w:eastAsia="it-IT"/>
        </w:rPr>
      </w:pPr>
      <w:r w:rsidRPr="00F77A1A">
        <w:rPr>
          <w:rFonts w:ascii="Arial" w:eastAsia="Times New Roman" w:hAnsi="Arial" w:cs="Arial"/>
          <w:b/>
          <w:bCs/>
          <w:color w:val="1E5693"/>
          <w:kern w:val="36"/>
          <w:sz w:val="30"/>
          <w:szCs w:val="30"/>
          <w:lang w:eastAsia="it-IT"/>
        </w:rPr>
        <w:t>A.F.2021 Cedolino Unico - Fondo per il miglioramento dell'offerta formativa - Riassegnazione delle giacenze al 31 dicembre 2020</w:t>
      </w:r>
    </w:p>
    <w:p w:rsidR="00F77A1A" w:rsidRPr="00F77A1A" w:rsidRDefault="00F77A1A" w:rsidP="00F77A1A">
      <w:pPr>
        <w:shd w:val="clear" w:color="auto" w:fill="FFFFFF"/>
        <w:spacing w:after="0" w:line="0" w:lineRule="auto"/>
        <w:rPr>
          <w:rFonts w:ascii="Helvetica" w:eastAsia="Times New Roman" w:hAnsi="Helvetica" w:cs="Helvetica"/>
          <w:color w:val="FFFFFF"/>
          <w:sz w:val="2"/>
          <w:szCs w:val="2"/>
          <w:lang w:eastAsia="it-IT"/>
        </w:rPr>
      </w:pPr>
      <w:r w:rsidRPr="00F77A1A">
        <w:rPr>
          <w:rFonts w:ascii="Helvetica" w:eastAsia="Times New Roman" w:hAnsi="Helvetica" w:cs="Helvetica"/>
          <w:b/>
          <w:bCs/>
          <w:color w:val="FFFFFF"/>
          <w:sz w:val="17"/>
          <w:szCs w:val="17"/>
          <w:lang w:eastAsia="it-IT"/>
        </w:rPr>
        <w:t>Salva</w:t>
      </w:r>
    </w:p>
    <w:p w:rsidR="00F77A1A" w:rsidRPr="00F77A1A" w:rsidRDefault="00F77A1A" w:rsidP="00F77A1A">
      <w:pPr>
        <w:shd w:val="clear" w:color="auto" w:fill="FFFFFF"/>
        <w:spacing w:after="30" w:line="0" w:lineRule="auto"/>
        <w:rPr>
          <w:rFonts w:ascii="Helvetica" w:eastAsia="Times New Roman" w:hAnsi="Helvetica" w:cs="Helvetica"/>
          <w:color w:val="FFFFFF"/>
          <w:sz w:val="2"/>
          <w:szCs w:val="2"/>
          <w:lang w:eastAsia="it-IT"/>
        </w:rPr>
      </w:pPr>
      <w:r w:rsidRPr="00F77A1A">
        <w:rPr>
          <w:rFonts w:ascii="Helvetica" w:eastAsia="Times New Roman" w:hAnsi="Helvetica" w:cs="Helvetica"/>
          <w:color w:val="FFFFFF"/>
          <w:sz w:val="2"/>
          <w:szCs w:val="2"/>
          <w:lang w:eastAsia="it-IT"/>
        </w:rPr>
        <w:t>Condividi</w:t>
      </w:r>
    </w:p>
    <w:tbl>
      <w:tblPr>
        <w:tblW w:w="4900" w:type="pct"/>
        <w:tblCellSpacing w:w="0" w:type="dxa"/>
        <w:tblCellMar>
          <w:left w:w="0" w:type="dxa"/>
          <w:right w:w="0" w:type="dxa"/>
        </w:tblCellMar>
        <w:tblLook w:val="04A0" w:firstRow="1" w:lastRow="0" w:firstColumn="1" w:lastColumn="0" w:noHBand="0" w:noVBand="1"/>
      </w:tblPr>
      <w:tblGrid>
        <w:gridCol w:w="9445"/>
      </w:tblGrid>
      <w:tr w:rsidR="00F77A1A" w:rsidRPr="00F77A1A" w:rsidTr="00F77A1A">
        <w:trPr>
          <w:tblCellSpacing w:w="0" w:type="dxa"/>
        </w:trPr>
        <w:tc>
          <w:tcPr>
            <w:tcW w:w="0" w:type="auto"/>
            <w:hideMark/>
          </w:tcPr>
          <w:p w:rsidR="00F77A1A" w:rsidRPr="00F77A1A" w:rsidRDefault="00F77A1A" w:rsidP="00F77A1A">
            <w:pPr>
              <w:spacing w:after="0" w:line="240" w:lineRule="auto"/>
              <w:rPr>
                <w:rFonts w:ascii="Verdana" w:eastAsia="Times New Roman" w:hAnsi="Verdana" w:cs="Times New Roman"/>
                <w:sz w:val="20"/>
                <w:szCs w:val="20"/>
                <w:lang w:eastAsia="it-IT"/>
              </w:rPr>
            </w:pPr>
          </w:p>
          <w:tbl>
            <w:tblPr>
              <w:tblW w:w="5000" w:type="pct"/>
              <w:tblCellSpacing w:w="0" w:type="dxa"/>
              <w:tblCellMar>
                <w:left w:w="0" w:type="dxa"/>
                <w:right w:w="0" w:type="dxa"/>
              </w:tblCellMar>
              <w:tblLook w:val="04A0" w:firstRow="1" w:lastRow="0" w:firstColumn="1" w:lastColumn="0" w:noHBand="0" w:noVBand="1"/>
            </w:tblPr>
            <w:tblGrid>
              <w:gridCol w:w="9445"/>
            </w:tblGrid>
            <w:tr w:rsidR="00F77A1A" w:rsidRPr="00F77A1A">
              <w:trPr>
                <w:tblCellSpacing w:w="0" w:type="dxa"/>
              </w:trPr>
              <w:tc>
                <w:tcPr>
                  <w:tcW w:w="0" w:type="auto"/>
                  <w:vAlign w:val="center"/>
                  <w:hideMark/>
                </w:tcPr>
                <w:p w:rsidR="00F77A1A" w:rsidRPr="00F77A1A" w:rsidRDefault="00F77A1A" w:rsidP="00F77A1A">
                  <w:pPr>
                    <w:spacing w:before="100" w:beforeAutospacing="1" w:after="100" w:afterAutospacing="1" w:line="240" w:lineRule="auto"/>
                    <w:jc w:val="center"/>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Dipartimento per le risorse umane, finanziarie e strumentali</w:t>
                  </w:r>
                </w:p>
                <w:p w:rsidR="00F77A1A" w:rsidRPr="00F77A1A" w:rsidRDefault="00F77A1A" w:rsidP="00F77A1A">
                  <w:pPr>
                    <w:spacing w:before="100" w:beforeAutospacing="1" w:after="100" w:afterAutospacing="1" w:line="240" w:lineRule="auto"/>
                    <w:jc w:val="center"/>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 xml:space="preserve">Direzione Generale per le risorse umane e finanziarie - </w:t>
                  </w:r>
                  <w:proofErr w:type="gramStart"/>
                  <w:r w:rsidRPr="00F77A1A">
                    <w:rPr>
                      <w:rFonts w:ascii="Verdana" w:eastAsia="Times New Roman" w:hAnsi="Verdana" w:cs="Times New Roman"/>
                      <w:sz w:val="20"/>
                      <w:szCs w:val="20"/>
                      <w:lang w:eastAsia="it-IT"/>
                    </w:rPr>
                    <w:t>Ufficio  IX</w:t>
                  </w:r>
                  <w:proofErr w:type="gramEnd"/>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  </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 xml:space="preserve">Nota </w:t>
                  </w:r>
                  <w:proofErr w:type="spellStart"/>
                  <w:r w:rsidRPr="00F77A1A">
                    <w:rPr>
                      <w:rFonts w:ascii="Verdana" w:eastAsia="Times New Roman" w:hAnsi="Verdana" w:cs="Times New Roman"/>
                      <w:sz w:val="20"/>
                      <w:szCs w:val="20"/>
                      <w:lang w:eastAsia="it-IT"/>
                    </w:rPr>
                    <w:t>prot</w:t>
                  </w:r>
                  <w:proofErr w:type="spellEnd"/>
                  <w:r w:rsidRPr="00F77A1A">
                    <w:rPr>
                      <w:rFonts w:ascii="Verdana" w:eastAsia="Times New Roman" w:hAnsi="Verdana" w:cs="Times New Roman"/>
                      <w:sz w:val="20"/>
                      <w:szCs w:val="20"/>
                      <w:lang w:eastAsia="it-IT"/>
                    </w:rPr>
                    <w:t>. n. 10984 del 7 maggio 2021</w:t>
                  </w:r>
                </w:p>
                <w:p w:rsidR="00F77A1A" w:rsidRPr="00F77A1A" w:rsidRDefault="00F77A1A" w:rsidP="00F77A1A">
                  <w:pPr>
                    <w:spacing w:before="100" w:beforeAutospacing="1" w:after="100" w:afterAutospacing="1" w:line="240" w:lineRule="auto"/>
                    <w:jc w:val="right"/>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                                                                     All’Istituzione Scolastica   </w:t>
                  </w:r>
                </w:p>
                <w:p w:rsidR="00F77A1A" w:rsidRPr="00F77A1A" w:rsidRDefault="00F77A1A" w:rsidP="00F77A1A">
                  <w:pPr>
                    <w:spacing w:before="100" w:beforeAutospacing="1" w:after="100" w:afterAutospacing="1" w:line="240" w:lineRule="auto"/>
                    <w:jc w:val="right"/>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                                  Ai Revisori dei conti per il tramite della scuola</w:t>
                  </w:r>
                </w:p>
                <w:p w:rsidR="00F77A1A" w:rsidRPr="00F77A1A" w:rsidRDefault="00F77A1A" w:rsidP="00F77A1A">
                  <w:pPr>
                    <w:spacing w:before="100" w:beforeAutospacing="1" w:after="100" w:afterAutospacing="1" w:line="240" w:lineRule="auto"/>
                    <w:jc w:val="right"/>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 </w:t>
                  </w:r>
                </w:p>
                <w:p w:rsidR="00F77A1A" w:rsidRPr="00F77A1A" w:rsidRDefault="00F77A1A" w:rsidP="00F77A1A">
                  <w:pPr>
                    <w:spacing w:before="100" w:beforeAutospacing="1" w:after="100" w:afterAutospacing="1" w:line="240" w:lineRule="auto"/>
                    <w:jc w:val="right"/>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                 All’Ufficio Scolastico Regionale competente per territorio</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  </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Oggetto: A.F.2021 Cedolino Unico - Fondo per il miglioramento dell’offerta formativa - Riassegnazione delle giacenze al 31 dicembre 2020.</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 </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Si comunica che è stata disposta l’assegnazione, sui pertinenti capitoli e piani gestionali del POS di codesta istituzione scolastica, delle economie risultanti al 31 dicembre 2020.</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 </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 xml:space="preserve">Tale assegnazione ha tenuto conto, ove possibile, della corretta associazione tra tipologia di scuola e capitolo/piano gestionale e delle eventuali richieste di variazione tra capitoli e piani gestionali, pervenute a questo Ufficio e conservate agli atti, relative ai casi in cui la contrattazione di istituto destina le risorse finanziarie per finalizzazioni che differiscono dalla tipologia di spesa contemplata dal piano gestionale di assegnazione. Di seguito </w:t>
                  </w:r>
                  <w:proofErr w:type="gramStart"/>
                  <w:r w:rsidRPr="00F77A1A">
                    <w:rPr>
                      <w:rFonts w:ascii="Verdana" w:eastAsia="Times New Roman" w:hAnsi="Verdana" w:cs="Times New Roman"/>
                      <w:sz w:val="20"/>
                      <w:szCs w:val="20"/>
                      <w:lang w:eastAsia="it-IT"/>
                    </w:rPr>
                    <w:t>si  riporta</w:t>
                  </w:r>
                  <w:proofErr w:type="gramEnd"/>
                  <w:r w:rsidRPr="00F77A1A">
                    <w:rPr>
                      <w:rFonts w:ascii="Verdana" w:eastAsia="Times New Roman" w:hAnsi="Verdana" w:cs="Times New Roman"/>
                      <w:sz w:val="20"/>
                      <w:szCs w:val="20"/>
                      <w:lang w:eastAsia="it-IT"/>
                    </w:rPr>
                    <w:t xml:space="preserve"> il dettaglio:                                                                                              </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proofErr w:type="spellStart"/>
                  <w:r w:rsidRPr="00F77A1A">
                    <w:rPr>
                      <w:rFonts w:ascii="Verdana" w:eastAsia="Times New Roman" w:hAnsi="Verdana" w:cs="Times New Roman"/>
                      <w:sz w:val="20"/>
                      <w:szCs w:val="20"/>
                      <w:lang w:eastAsia="it-IT"/>
                    </w:rPr>
                    <w:t>cap</w:t>
                  </w:r>
                  <w:proofErr w:type="spellEnd"/>
                  <w:r w:rsidRPr="00F77A1A">
                    <w:rPr>
                      <w:rFonts w:ascii="Verdana" w:eastAsia="Times New Roman" w:hAnsi="Verdana" w:cs="Times New Roman"/>
                      <w:sz w:val="20"/>
                      <w:szCs w:val="20"/>
                      <w:lang w:eastAsia="it-IT"/>
                    </w:rPr>
                    <w:t>/</w:t>
                  </w:r>
                  <w:proofErr w:type="spellStart"/>
                  <w:r w:rsidRPr="00F77A1A">
                    <w:rPr>
                      <w:rFonts w:ascii="Verdana" w:eastAsia="Times New Roman" w:hAnsi="Verdana" w:cs="Times New Roman"/>
                      <w:sz w:val="20"/>
                      <w:szCs w:val="20"/>
                      <w:lang w:eastAsia="it-IT"/>
                    </w:rPr>
                    <w:t>pg</w:t>
                  </w:r>
                  <w:proofErr w:type="spellEnd"/>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 </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Importo riassegnato (euro)</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 </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2549/5</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2554/5</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2555/5</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2556/5</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lastRenderedPageBreak/>
                    <w:t>2549/6</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2554/6</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2555/6</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2556/6</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2549/12</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2555/12</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2549/13</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2554/13</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2555/13</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2556/13</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 </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Si precisa inoltre che, alla luce delle disposizioni contrattuali attualmente in vigore, con particolare riferimento all’art. 40 del CCNL 2016-18 e all’art. 9 del CCNI sottoscritto il 30/08/2020, resta ferma la possibilità per la singola istituzione scolastica di definire, con la contrattazione integrativa di istituto, le finalità e le modalità di ripartizione delle eventuali risorse non utilizzate negli anni precedenti, anche per finalità diverse da quelle originarie.</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Al riguardo, qualora la contrattazione di istituto destini le risorse per finalizzazioni che differiscono dalla tipologia di spesa contemplata dal piano gestionale di assegnazione, l’istituzione scolastica potrà richiedere la variazione sul pertinente capitolo/piano gestionale allo scrivente ufficio, attraverso la nuova funzione SIDI “Gestione delle Economie”, la cui attivazione sarà comunicata con nota specifica.</w:t>
                  </w:r>
                </w:p>
                <w:p w:rsidR="00F77A1A" w:rsidRPr="00F77A1A" w:rsidRDefault="00F77A1A" w:rsidP="00F77A1A">
                  <w:pPr>
                    <w:spacing w:before="100" w:beforeAutospacing="1" w:after="100" w:afterAutospacing="1" w:line="240" w:lineRule="auto"/>
                    <w:jc w:val="both"/>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 </w:t>
                  </w:r>
                </w:p>
                <w:p w:rsidR="00F77A1A" w:rsidRPr="00F77A1A" w:rsidRDefault="00F77A1A" w:rsidP="00F77A1A">
                  <w:pPr>
                    <w:spacing w:before="100" w:beforeAutospacing="1" w:after="100" w:afterAutospacing="1" w:line="240" w:lineRule="auto"/>
                    <w:jc w:val="right"/>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IL DIRIGENTE</w:t>
                  </w:r>
                </w:p>
                <w:p w:rsidR="00F77A1A" w:rsidRPr="00F77A1A" w:rsidRDefault="00F77A1A" w:rsidP="00F77A1A">
                  <w:pPr>
                    <w:spacing w:before="100" w:beforeAutospacing="1" w:after="100" w:afterAutospacing="1" w:line="240" w:lineRule="auto"/>
                    <w:jc w:val="right"/>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 xml:space="preserve">(art. 4, co.1. </w:t>
                  </w:r>
                  <w:proofErr w:type="spellStart"/>
                  <w:r w:rsidRPr="00F77A1A">
                    <w:rPr>
                      <w:rFonts w:ascii="Verdana" w:eastAsia="Times New Roman" w:hAnsi="Verdana" w:cs="Times New Roman"/>
                      <w:sz w:val="20"/>
                      <w:szCs w:val="20"/>
                      <w:lang w:eastAsia="it-IT"/>
                    </w:rPr>
                    <w:t>d.l.</w:t>
                  </w:r>
                  <w:proofErr w:type="spellEnd"/>
                  <w:r w:rsidRPr="00F77A1A">
                    <w:rPr>
                      <w:rFonts w:ascii="Verdana" w:eastAsia="Times New Roman" w:hAnsi="Verdana" w:cs="Times New Roman"/>
                      <w:sz w:val="20"/>
                      <w:szCs w:val="20"/>
                      <w:lang w:eastAsia="it-IT"/>
                    </w:rPr>
                    <w:t xml:space="preserve"> n. 1/2020)</w:t>
                  </w:r>
                </w:p>
                <w:p w:rsidR="00F77A1A" w:rsidRPr="00F77A1A" w:rsidRDefault="00F77A1A" w:rsidP="00F77A1A">
                  <w:pPr>
                    <w:spacing w:before="100" w:beforeAutospacing="1" w:after="100" w:afterAutospacing="1" w:line="240" w:lineRule="auto"/>
                    <w:jc w:val="right"/>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 xml:space="preserve">Francesca </w:t>
                  </w:r>
                  <w:proofErr w:type="spellStart"/>
                  <w:r w:rsidRPr="00F77A1A">
                    <w:rPr>
                      <w:rFonts w:ascii="Verdana" w:eastAsia="Times New Roman" w:hAnsi="Verdana" w:cs="Times New Roman"/>
                      <w:sz w:val="20"/>
                      <w:szCs w:val="20"/>
                      <w:lang w:eastAsia="it-IT"/>
                    </w:rPr>
                    <w:t>Busceti</w:t>
                  </w:r>
                  <w:proofErr w:type="spellEnd"/>
                </w:p>
                <w:p w:rsidR="00F77A1A" w:rsidRPr="00F77A1A" w:rsidRDefault="00F77A1A" w:rsidP="00F77A1A">
                  <w:pPr>
                    <w:spacing w:before="100" w:beforeAutospacing="1" w:after="100" w:afterAutospacing="1" w:line="240" w:lineRule="auto"/>
                    <w:jc w:val="right"/>
                    <w:rPr>
                      <w:rFonts w:ascii="Verdana" w:eastAsia="Times New Roman" w:hAnsi="Verdana" w:cs="Times New Roman"/>
                      <w:sz w:val="20"/>
                      <w:szCs w:val="20"/>
                      <w:lang w:eastAsia="it-IT"/>
                    </w:rPr>
                  </w:pPr>
                  <w:r w:rsidRPr="00F77A1A">
                    <w:rPr>
                      <w:rFonts w:ascii="Verdana" w:eastAsia="Times New Roman" w:hAnsi="Verdana" w:cs="Times New Roman"/>
                      <w:sz w:val="20"/>
                      <w:szCs w:val="20"/>
                      <w:lang w:eastAsia="it-IT"/>
                    </w:rPr>
                    <w:t>(Documento firmato digitalmente</w:t>
                  </w:r>
                </w:p>
              </w:tc>
            </w:tr>
            <w:tr w:rsidR="00F77A1A" w:rsidRPr="00F77A1A">
              <w:trPr>
                <w:tblCellSpacing w:w="0" w:type="dxa"/>
              </w:trPr>
              <w:tc>
                <w:tcPr>
                  <w:tcW w:w="0" w:type="auto"/>
                  <w:vAlign w:val="center"/>
                  <w:hideMark/>
                </w:tcPr>
                <w:p w:rsidR="00F77A1A" w:rsidRPr="00F77A1A" w:rsidRDefault="00F77A1A" w:rsidP="00F77A1A">
                  <w:pPr>
                    <w:spacing w:after="240" w:line="240" w:lineRule="auto"/>
                    <w:rPr>
                      <w:rFonts w:ascii="Verdana" w:eastAsia="Times New Roman" w:hAnsi="Verdana" w:cs="Times New Roman"/>
                      <w:sz w:val="20"/>
                      <w:szCs w:val="20"/>
                      <w:lang w:eastAsia="it-IT"/>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F77A1A" w:rsidRPr="00F77A1A">
                    <w:trPr>
                      <w:tblCellSpacing w:w="15" w:type="dxa"/>
                    </w:trPr>
                    <w:tc>
                      <w:tcPr>
                        <w:tcW w:w="0" w:type="auto"/>
                        <w:gridSpan w:val="2"/>
                        <w:hideMark/>
                      </w:tcPr>
                      <w:p w:rsidR="00F77A1A" w:rsidRPr="00F77A1A" w:rsidRDefault="00F77A1A" w:rsidP="00F77A1A">
                        <w:pPr>
                          <w:spacing w:after="0" w:line="240" w:lineRule="auto"/>
                          <w:rPr>
                            <w:rFonts w:ascii="Verdana" w:eastAsia="Times New Roman" w:hAnsi="Verdana" w:cs="Times New Roman"/>
                            <w:sz w:val="16"/>
                            <w:szCs w:val="16"/>
                            <w:lang w:eastAsia="it-IT"/>
                          </w:rPr>
                        </w:pPr>
                        <w:r w:rsidRPr="00F77A1A">
                          <w:rPr>
                            <w:rFonts w:ascii="Verdana" w:eastAsia="Times New Roman" w:hAnsi="Verdana" w:cs="Times New Roman"/>
                            <w:sz w:val="16"/>
                            <w:szCs w:val="16"/>
                            <w:lang w:eastAsia="it-IT"/>
                          </w:rPr>
                          <w:t> </w:t>
                        </w:r>
                      </w:p>
                    </w:tc>
                  </w:tr>
                  <w:tr w:rsidR="00F77A1A" w:rsidRPr="00F77A1A">
                    <w:trPr>
                      <w:tblCellSpacing w:w="15" w:type="dxa"/>
                    </w:trPr>
                    <w:tc>
                      <w:tcPr>
                        <w:tcW w:w="2500" w:type="pct"/>
                        <w:hideMark/>
                      </w:tcPr>
                      <w:p w:rsidR="00F77A1A" w:rsidRPr="00F77A1A" w:rsidRDefault="00F77A1A" w:rsidP="00F77A1A">
                        <w:pPr>
                          <w:spacing w:after="0" w:line="240" w:lineRule="auto"/>
                          <w:rPr>
                            <w:rFonts w:ascii="Verdana" w:eastAsia="Times New Roman" w:hAnsi="Verdana" w:cs="Times New Roman"/>
                            <w:sz w:val="16"/>
                            <w:szCs w:val="16"/>
                            <w:lang w:eastAsia="it-IT"/>
                          </w:rPr>
                        </w:pPr>
                        <w:bookmarkStart w:id="0" w:name="_GoBack"/>
                        <w:bookmarkEnd w:id="0"/>
                      </w:p>
                    </w:tc>
                    <w:tc>
                      <w:tcPr>
                        <w:tcW w:w="2500" w:type="pct"/>
                        <w:hideMark/>
                      </w:tcPr>
                      <w:p w:rsidR="00F77A1A" w:rsidRPr="00F77A1A" w:rsidRDefault="00F77A1A" w:rsidP="00F77A1A">
                        <w:pPr>
                          <w:spacing w:after="0" w:line="240" w:lineRule="auto"/>
                          <w:rPr>
                            <w:rFonts w:ascii="Verdana" w:eastAsia="Times New Roman" w:hAnsi="Verdana" w:cs="Times New Roman"/>
                            <w:sz w:val="16"/>
                            <w:szCs w:val="16"/>
                            <w:lang w:eastAsia="it-IT"/>
                          </w:rPr>
                        </w:pPr>
                      </w:p>
                    </w:tc>
                  </w:tr>
                </w:tbl>
                <w:p w:rsidR="00F77A1A" w:rsidRPr="00F77A1A" w:rsidRDefault="00F77A1A" w:rsidP="00F77A1A">
                  <w:pPr>
                    <w:spacing w:after="0" w:line="240" w:lineRule="auto"/>
                    <w:rPr>
                      <w:rFonts w:ascii="Verdana" w:eastAsia="Times New Roman" w:hAnsi="Verdana" w:cs="Times New Roman"/>
                      <w:sz w:val="20"/>
                      <w:szCs w:val="20"/>
                      <w:lang w:eastAsia="it-IT"/>
                    </w:rPr>
                  </w:pPr>
                </w:p>
              </w:tc>
            </w:tr>
          </w:tbl>
          <w:p w:rsidR="00F77A1A" w:rsidRPr="00F77A1A" w:rsidRDefault="00F77A1A" w:rsidP="00F77A1A">
            <w:pPr>
              <w:spacing w:after="0" w:line="240" w:lineRule="auto"/>
              <w:rPr>
                <w:rFonts w:ascii="Verdana" w:eastAsia="Times New Roman" w:hAnsi="Verdana" w:cs="Times New Roman"/>
                <w:sz w:val="20"/>
                <w:szCs w:val="20"/>
                <w:lang w:eastAsia="it-IT"/>
              </w:rPr>
            </w:pPr>
          </w:p>
        </w:tc>
      </w:tr>
    </w:tbl>
    <w:p w:rsidR="003B4083" w:rsidRDefault="003B4083"/>
    <w:sectPr w:rsidR="003B40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A1A"/>
    <w:rsid w:val="003B4083"/>
    <w:rsid w:val="00F77A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5CF2"/>
  <w15:chartTrackingRefBased/>
  <w15:docId w15:val="{02BC8959-5B0E-4C2B-A543-C375B1FC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439686">
      <w:bodyDiv w:val="1"/>
      <w:marLeft w:val="0"/>
      <w:marRight w:val="0"/>
      <w:marTop w:val="0"/>
      <w:marBottom w:val="0"/>
      <w:divBdr>
        <w:top w:val="none" w:sz="0" w:space="0" w:color="auto"/>
        <w:left w:val="none" w:sz="0" w:space="0" w:color="auto"/>
        <w:bottom w:val="none" w:sz="0" w:space="0" w:color="auto"/>
        <w:right w:val="none" w:sz="0" w:space="0" w:color="auto"/>
      </w:divBdr>
      <w:divsChild>
        <w:div w:id="563377675">
          <w:marLeft w:val="0"/>
          <w:marRight w:val="0"/>
          <w:marTop w:val="0"/>
          <w:marBottom w:val="0"/>
          <w:divBdr>
            <w:top w:val="none" w:sz="0" w:space="0" w:color="auto"/>
            <w:left w:val="none" w:sz="0" w:space="0" w:color="auto"/>
            <w:bottom w:val="none" w:sz="0" w:space="0" w:color="auto"/>
            <w:right w:val="none" w:sz="0" w:space="0" w:color="auto"/>
          </w:divBdr>
          <w:divsChild>
            <w:div w:id="449593956">
              <w:marLeft w:val="0"/>
              <w:marRight w:val="195"/>
              <w:marTop w:val="120"/>
              <w:marBottom w:val="30"/>
              <w:divBdr>
                <w:top w:val="none" w:sz="0" w:space="0" w:color="auto"/>
                <w:left w:val="none" w:sz="0" w:space="0" w:color="auto"/>
                <w:bottom w:val="none" w:sz="0" w:space="0" w:color="auto"/>
                <w:right w:val="none" w:sz="0" w:space="0" w:color="auto"/>
              </w:divBdr>
              <w:divsChild>
                <w:div w:id="2021009071">
                  <w:marLeft w:val="0"/>
                  <w:marRight w:val="0"/>
                  <w:marTop w:val="0"/>
                  <w:marBottom w:val="0"/>
                  <w:divBdr>
                    <w:top w:val="none" w:sz="0" w:space="0" w:color="auto"/>
                    <w:left w:val="none" w:sz="0" w:space="0" w:color="auto"/>
                    <w:bottom w:val="none" w:sz="0" w:space="0" w:color="auto"/>
                    <w:right w:val="none" w:sz="0" w:space="0" w:color="auto"/>
                  </w:divBdr>
                  <w:divsChild>
                    <w:div w:id="4899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2239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2021-05-07T12:13:00Z</dcterms:created>
  <dcterms:modified xsi:type="dcterms:W3CDTF">2021-05-07T12:15:00Z</dcterms:modified>
</cp:coreProperties>
</file>