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7E7" w:rsidRPr="006A67E7" w:rsidRDefault="006A67E7" w:rsidP="006A67E7">
      <w:pPr>
        <w:spacing w:line="240" w:lineRule="auto"/>
        <w:outlineLvl w:val="1"/>
        <w:rPr>
          <w:rFonts w:ascii="Helvetica" w:eastAsia="Times New Roman" w:hAnsi="Helvetica" w:cs="Helvetica"/>
          <w:color w:val="1C2024"/>
          <w:spacing w:val="-1"/>
          <w:sz w:val="48"/>
          <w:szCs w:val="48"/>
          <w:lang w:eastAsia="it-IT"/>
        </w:rPr>
      </w:pPr>
      <w:r w:rsidRPr="006A67E7">
        <w:rPr>
          <w:rFonts w:ascii="Helvetica" w:eastAsia="Times New Roman" w:hAnsi="Helvetica" w:cs="Helvetica"/>
          <w:color w:val="1C2024"/>
          <w:spacing w:val="-1"/>
          <w:sz w:val="48"/>
          <w:szCs w:val="48"/>
          <w:lang w:eastAsia="it-IT"/>
        </w:rPr>
        <w:t>Scuola, il Ministro Patrizio Bianchi ha firmato il decreto per l’ampliamento dell’offerta formativa: via libera ai primi 62 milioni di euro per il contrasto delle povertà educative, della dispersione e per favorire l’inclusione</w:t>
      </w:r>
    </w:p>
    <w:p w:rsidR="006A67E7" w:rsidRPr="006A67E7" w:rsidRDefault="006A67E7" w:rsidP="006A67E7">
      <w:pPr>
        <w:spacing w:line="240" w:lineRule="auto"/>
        <w:jc w:val="center"/>
        <w:textAlignment w:val="top"/>
        <w:rPr>
          <w:rFonts w:ascii="Times New Roman" w:eastAsia="Times New Roman" w:hAnsi="Times New Roman" w:cs="Times New Roman"/>
          <w:sz w:val="24"/>
          <w:szCs w:val="24"/>
          <w:lang w:eastAsia="it-IT"/>
        </w:rPr>
      </w:pPr>
      <w:bookmarkStart w:id="0" w:name="_GoBack"/>
      <w:bookmarkEnd w:id="0"/>
    </w:p>
    <w:p w:rsidR="006A67E7" w:rsidRPr="006A67E7" w:rsidRDefault="006A67E7" w:rsidP="006A67E7">
      <w:pPr>
        <w:spacing w:line="240" w:lineRule="auto"/>
        <w:jc w:val="center"/>
        <w:textAlignment w:val="top"/>
        <w:rPr>
          <w:rFonts w:ascii="Times New Roman" w:eastAsia="Times New Roman" w:hAnsi="Times New Roman" w:cs="Times New Roman"/>
          <w:sz w:val="24"/>
          <w:szCs w:val="24"/>
          <w:lang w:eastAsia="it-IT"/>
        </w:rPr>
      </w:pPr>
    </w:p>
    <w:p w:rsidR="006A67E7" w:rsidRPr="006A67E7" w:rsidRDefault="006A67E7" w:rsidP="006A67E7">
      <w:pPr>
        <w:spacing w:line="240" w:lineRule="auto"/>
        <w:jc w:val="center"/>
        <w:textAlignment w:val="top"/>
        <w:rPr>
          <w:rFonts w:ascii="Times New Roman" w:eastAsia="Times New Roman" w:hAnsi="Times New Roman" w:cs="Times New Roman"/>
          <w:sz w:val="24"/>
          <w:szCs w:val="24"/>
          <w:lang w:eastAsia="it-IT"/>
        </w:rPr>
      </w:pPr>
    </w:p>
    <w:p w:rsidR="006A67E7" w:rsidRPr="006A67E7" w:rsidRDefault="006A67E7" w:rsidP="006A67E7">
      <w:pPr>
        <w:pBdr>
          <w:right w:val="single" w:sz="6" w:space="15" w:color="DBDBD6"/>
        </w:pBdr>
        <w:spacing w:after="0" w:line="240" w:lineRule="auto"/>
        <w:rPr>
          <w:rFonts w:ascii="Times New Roman" w:eastAsia="Times New Roman" w:hAnsi="Times New Roman" w:cs="Times New Roman"/>
          <w:color w:val="5A6772"/>
          <w:sz w:val="20"/>
          <w:szCs w:val="20"/>
          <w:lang w:eastAsia="it-IT"/>
        </w:rPr>
      </w:pPr>
      <w:r w:rsidRPr="006A67E7">
        <w:rPr>
          <w:rFonts w:ascii="Times New Roman" w:eastAsia="Times New Roman" w:hAnsi="Times New Roman" w:cs="Times New Roman"/>
          <w:color w:val="5A6772"/>
          <w:sz w:val="20"/>
          <w:szCs w:val="20"/>
          <w:lang w:eastAsia="it-IT"/>
        </w:rPr>
        <w:t>Mercoledì, 10 marzo 2021</w:t>
      </w:r>
    </w:p>
    <w:p w:rsidR="006A67E7" w:rsidRPr="006A67E7" w:rsidRDefault="006A67E7" w:rsidP="006A67E7">
      <w:pPr>
        <w:spacing w:line="240" w:lineRule="auto"/>
        <w:rPr>
          <w:rFonts w:ascii="Times New Roman" w:eastAsia="Times New Roman" w:hAnsi="Times New Roman" w:cs="Times New Roman"/>
          <w:sz w:val="24"/>
          <w:szCs w:val="24"/>
          <w:lang w:eastAsia="it-IT"/>
        </w:rPr>
      </w:pPr>
      <w:r w:rsidRPr="006A67E7">
        <w:rPr>
          <w:rFonts w:ascii="Times New Roman" w:eastAsia="Times New Roman" w:hAnsi="Times New Roman" w:cs="Times New Roman"/>
          <w:noProof/>
          <w:color w:val="0066CC"/>
          <w:sz w:val="24"/>
          <w:szCs w:val="24"/>
          <w:lang w:eastAsia="it-IT"/>
        </w:rPr>
        <mc:AlternateContent>
          <mc:Choice Requires="wps">
            <w:drawing>
              <wp:inline distT="0" distB="0" distL="0" distR="0" wp14:anchorId="31E71CAC" wp14:editId="30348E23">
                <wp:extent cx="304800" cy="304800"/>
                <wp:effectExtent l="0" t="0" r="0" b="0"/>
                <wp:docPr id="2" name="AutoShape 4" descr="https://www.miur.gov.it/o/miur-theme/icons/stampa.sv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3FA9934" id="AutoShape 4" o:spid="_x0000_s1026" alt="https://www.miur.gov.it/o/miur-theme/icons/stampa.svg" href="https://www.miur.gov.it/web/guest/-/scuola-il-ministro-patrizio-bianchi-ha-firmato-il-decreto-per-l-ampliamento-dell-offerta-formativa-via-libera-ai-primi-62-milioni-di-euro-per-il-cont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" o:button="t" filled="f" stroked="f">
                <v:fill o:detectmouseclick="t"/>
                <o:lock v:ext="edit" aspectratio="t"/>
                <w10:anchorlock/>
              </v:rect>
            </w:pict>
          </mc:Fallback>
        </mc:AlternateContent>
      </w:r>
    </w:p>
    <w:p w:rsidR="006A67E7" w:rsidRPr="006A67E7" w:rsidRDefault="006A67E7" w:rsidP="006A67E7">
      <w:pPr>
        <w:spacing w:line="240" w:lineRule="auto"/>
        <w:rPr>
          <w:rFonts w:ascii="Times New Roman" w:eastAsia="Times New Roman" w:hAnsi="Times New Roman" w:cs="Times New Roman"/>
          <w:sz w:val="24"/>
          <w:szCs w:val="24"/>
          <w:lang w:eastAsia="it-IT"/>
        </w:rPr>
      </w:pPr>
      <w:r w:rsidRPr="006A67E7">
        <w:rPr>
          <w:rFonts w:ascii="Times New Roman" w:eastAsia="Times New Roman" w:hAnsi="Times New Roman" w:cs="Times New Roman"/>
          <w:sz w:val="24"/>
          <w:szCs w:val="24"/>
          <w:lang w:eastAsia="it-IT"/>
        </w:rPr>
        <w:t>Il Ministro dell’Istruzione, Professor Patrizio Bianchi, ha firmato il decreto che definisce i criteri e i parametri per l’utilizzo dei </w:t>
      </w:r>
      <w:r w:rsidRPr="006A67E7">
        <w:rPr>
          <w:rFonts w:ascii="Helvetica" w:eastAsia="Times New Roman" w:hAnsi="Helvetica" w:cs="Helvetica"/>
          <w:sz w:val="24"/>
          <w:szCs w:val="24"/>
          <w:lang w:eastAsia="it-IT"/>
        </w:rPr>
        <w:t>61.944.000 euro </w:t>
      </w:r>
      <w:r w:rsidRPr="006A67E7">
        <w:rPr>
          <w:rFonts w:ascii="Times New Roman" w:eastAsia="Times New Roman" w:hAnsi="Times New Roman" w:cs="Times New Roman"/>
          <w:sz w:val="24"/>
          <w:szCs w:val="24"/>
          <w:lang w:eastAsia="it-IT"/>
        </w:rPr>
        <w:t>destinati all’</w:t>
      </w:r>
      <w:r w:rsidRPr="006A67E7">
        <w:rPr>
          <w:rFonts w:ascii="Helvetica" w:eastAsia="Times New Roman" w:hAnsi="Helvetica" w:cs="Helvetica"/>
          <w:sz w:val="24"/>
          <w:szCs w:val="24"/>
          <w:lang w:eastAsia="it-IT"/>
        </w:rPr>
        <w:t>ampliamento dell’offerta formativa</w:t>
      </w:r>
      <w:r w:rsidRPr="006A67E7">
        <w:rPr>
          <w:rFonts w:ascii="Times New Roman" w:eastAsia="Times New Roman" w:hAnsi="Times New Roman" w:cs="Times New Roman"/>
          <w:sz w:val="24"/>
          <w:szCs w:val="24"/>
          <w:lang w:eastAsia="it-IT"/>
        </w:rPr>
        <w:t>, che saranno utilizzati dalle scuole anche per mettere in campo azioni mirate in risposta alle criticità determinate dalla pandemia, soprattutto nelle aree maggiormente disagiate del Paese. “È un primo importante intervento per ampliare l’offerta didattica che pone particolare attenzione al </w:t>
      </w:r>
      <w:r w:rsidRPr="006A67E7">
        <w:rPr>
          <w:rFonts w:ascii="Helvetica" w:eastAsia="Times New Roman" w:hAnsi="Helvetica" w:cs="Helvetica"/>
          <w:sz w:val="24"/>
          <w:szCs w:val="24"/>
          <w:lang w:eastAsia="it-IT"/>
        </w:rPr>
        <w:t>contrasto delle povertà educative e della dispersione scolastica</w:t>
      </w:r>
      <w:r w:rsidRPr="006A67E7">
        <w:rPr>
          <w:rFonts w:ascii="Times New Roman" w:eastAsia="Times New Roman" w:hAnsi="Times New Roman" w:cs="Times New Roman"/>
          <w:sz w:val="24"/>
          <w:szCs w:val="24"/>
          <w:lang w:eastAsia="it-IT"/>
        </w:rPr>
        <w:t>: le risorse saranno utilizzate per garantire la maggiore equità, qualità e capacità di inclusione del Sistema nazionale di istruzione e formazione”, sottolinea il Ministro dell’Istruzione, il Professor Patrizio Bianchi. “Ci saranno altri finanziamenti - prosegue il Ministro - che ci consentiranno di costruire, anche grazie alle risorse del Piano nazionale di ripresa e resilienza, un grande </w:t>
      </w:r>
      <w:r w:rsidRPr="006A67E7">
        <w:rPr>
          <w:rFonts w:ascii="Helvetica" w:eastAsia="Times New Roman" w:hAnsi="Helvetica" w:cs="Helvetica"/>
          <w:sz w:val="24"/>
          <w:szCs w:val="24"/>
          <w:lang w:eastAsia="it-IT"/>
        </w:rPr>
        <w:t>Piano nazionale sulle povertà educative</w:t>
      </w:r>
      <w:r w:rsidRPr="006A67E7">
        <w:rPr>
          <w:rFonts w:ascii="Times New Roman" w:eastAsia="Times New Roman" w:hAnsi="Times New Roman" w:cs="Times New Roman"/>
          <w:sz w:val="24"/>
          <w:szCs w:val="24"/>
          <w:lang w:eastAsia="it-IT"/>
        </w:rPr>
        <w:t>, per garantire la massima inclusione e pari diritti alle nostre ragazze e ai nostri ragazzi, indipendentemente dalle loro condizioni di partenza, così come prevede la nostra Costituzione. Questa sarà una delle principali linee strategiche del mio mandato”.</w:t>
      </w:r>
      <w:r w:rsidRPr="006A67E7">
        <w:rPr>
          <w:rFonts w:ascii="Times New Roman" w:eastAsia="Times New Roman" w:hAnsi="Times New Roman" w:cs="Times New Roman"/>
          <w:sz w:val="24"/>
          <w:szCs w:val="24"/>
          <w:lang w:eastAsia="it-IT"/>
        </w:rPr>
        <w:br/>
        <w:t>Con riferimento al decreto firmato, </w:t>
      </w:r>
      <w:r w:rsidRPr="006A67E7">
        <w:rPr>
          <w:rFonts w:ascii="Helvetica" w:eastAsia="Times New Roman" w:hAnsi="Helvetica" w:cs="Helvetica"/>
          <w:sz w:val="24"/>
          <w:szCs w:val="24"/>
          <w:lang w:eastAsia="it-IT"/>
        </w:rPr>
        <w:t>40 milioni</w:t>
      </w:r>
      <w:r w:rsidRPr="006A67E7">
        <w:rPr>
          <w:rFonts w:ascii="Times New Roman" w:eastAsia="Times New Roman" w:hAnsi="Times New Roman" w:cs="Times New Roman"/>
          <w:sz w:val="24"/>
          <w:szCs w:val="24"/>
          <w:lang w:eastAsia="it-IT"/>
        </w:rPr>
        <w:t> di euro saranno finalizzati, in particolare, al </w:t>
      </w:r>
      <w:r w:rsidRPr="006A67E7">
        <w:rPr>
          <w:rFonts w:ascii="Helvetica" w:eastAsia="Times New Roman" w:hAnsi="Helvetica" w:cs="Helvetica"/>
          <w:sz w:val="24"/>
          <w:szCs w:val="24"/>
          <w:lang w:eastAsia="it-IT"/>
        </w:rPr>
        <w:t>contrasto della dispersione scolastica</w:t>
      </w:r>
      <w:r w:rsidRPr="006A67E7">
        <w:rPr>
          <w:rFonts w:ascii="Times New Roman" w:eastAsia="Times New Roman" w:hAnsi="Times New Roman" w:cs="Times New Roman"/>
          <w:sz w:val="24"/>
          <w:szCs w:val="24"/>
          <w:lang w:eastAsia="it-IT"/>
        </w:rPr>
        <w:t>, all’eliminazione dei divari territoriali, alla promozione dell’inclusione e delle pari opportunità delle studentesse e degli studenti. Quasi </w:t>
      </w:r>
      <w:r w:rsidRPr="006A67E7">
        <w:rPr>
          <w:rFonts w:ascii="Helvetica" w:eastAsia="Times New Roman" w:hAnsi="Helvetica" w:cs="Helvetica"/>
          <w:sz w:val="24"/>
          <w:szCs w:val="24"/>
          <w:lang w:eastAsia="it-IT"/>
        </w:rPr>
        <w:t>22 milioni</w:t>
      </w:r>
      <w:r w:rsidRPr="006A67E7">
        <w:rPr>
          <w:rFonts w:ascii="Times New Roman" w:eastAsia="Times New Roman" w:hAnsi="Times New Roman" w:cs="Times New Roman"/>
          <w:sz w:val="24"/>
          <w:szCs w:val="24"/>
          <w:lang w:eastAsia="it-IT"/>
        </w:rPr>
        <w:t> di euro saranno dedicati a </w:t>
      </w:r>
      <w:r w:rsidRPr="006A67E7">
        <w:rPr>
          <w:rFonts w:ascii="Helvetica" w:eastAsia="Times New Roman" w:hAnsi="Helvetica" w:cs="Helvetica"/>
          <w:sz w:val="24"/>
          <w:szCs w:val="24"/>
          <w:lang w:eastAsia="it-IT"/>
        </w:rPr>
        <w:t>progettazioni speciali e innovative</w:t>
      </w:r>
      <w:r w:rsidRPr="006A67E7">
        <w:rPr>
          <w:rFonts w:ascii="Times New Roman" w:eastAsia="Times New Roman" w:hAnsi="Times New Roman" w:cs="Times New Roman"/>
          <w:sz w:val="24"/>
          <w:szCs w:val="24"/>
          <w:lang w:eastAsia="it-IT"/>
        </w:rPr>
        <w:t>, di carattere nazionale - anche d’accordo con Enti qualificati - per favorire il successo formativo, la piena partecipazione alla vita scolastica di studenti e famiglie, il contrasto del bullismo.</w:t>
      </w:r>
    </w:p>
    <w:p w:rsidR="006A67E7" w:rsidRPr="006A67E7" w:rsidRDefault="006A67E7" w:rsidP="006A67E7">
      <w:pPr>
        <w:pBdr>
          <w:bottom w:val="single" w:sz="6" w:space="1" w:color="auto"/>
        </w:pBdr>
        <w:spacing w:after="0" w:line="240" w:lineRule="auto"/>
        <w:jc w:val="center"/>
        <w:rPr>
          <w:rFonts w:ascii="Arial" w:eastAsia="Times New Roman" w:hAnsi="Arial" w:cs="Arial"/>
          <w:vanish/>
          <w:sz w:val="16"/>
          <w:szCs w:val="16"/>
          <w:lang w:eastAsia="it-IT"/>
        </w:rPr>
      </w:pPr>
      <w:r w:rsidRPr="006A67E7">
        <w:rPr>
          <w:rFonts w:ascii="Arial" w:eastAsia="Times New Roman" w:hAnsi="Arial" w:cs="Arial"/>
          <w:vanish/>
          <w:sz w:val="16"/>
          <w:szCs w:val="16"/>
          <w:lang w:eastAsia="it-IT"/>
        </w:rPr>
        <w:t>Inizio modulo</w:t>
      </w:r>
    </w:p>
    <w:p w:rsidR="006A67E7" w:rsidRPr="006A67E7" w:rsidRDefault="006A67E7" w:rsidP="006A67E7">
      <w:pPr>
        <w:pBdr>
          <w:top w:val="single" w:sz="6" w:space="1" w:color="auto"/>
        </w:pBdr>
        <w:spacing w:after="0" w:line="240" w:lineRule="auto"/>
        <w:jc w:val="center"/>
        <w:rPr>
          <w:rFonts w:ascii="Arial" w:eastAsia="Times New Roman" w:hAnsi="Arial" w:cs="Arial"/>
          <w:vanish/>
          <w:sz w:val="16"/>
          <w:szCs w:val="16"/>
          <w:lang w:eastAsia="it-IT"/>
        </w:rPr>
      </w:pPr>
      <w:r w:rsidRPr="006A67E7">
        <w:rPr>
          <w:rFonts w:ascii="Arial" w:eastAsia="Times New Roman" w:hAnsi="Arial" w:cs="Arial"/>
          <w:vanish/>
          <w:sz w:val="16"/>
          <w:szCs w:val="16"/>
          <w:lang w:eastAsia="it-IT"/>
        </w:rPr>
        <w:t>Fine modulo</w:t>
      </w:r>
    </w:p>
    <w:p w:rsidR="00BA726B" w:rsidRDefault="00BA726B"/>
    <w:sectPr w:rsidR="00BA72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17C1D"/>
    <w:multiLevelType w:val="multilevel"/>
    <w:tmpl w:val="6E16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7E7"/>
    <w:rsid w:val="006A67E7"/>
    <w:rsid w:val="00BA7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46F088-A032-4FFC-B344-509AB969D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582799">
      <w:bodyDiv w:val="1"/>
      <w:marLeft w:val="0"/>
      <w:marRight w:val="0"/>
      <w:marTop w:val="0"/>
      <w:marBottom w:val="0"/>
      <w:divBdr>
        <w:top w:val="none" w:sz="0" w:space="0" w:color="auto"/>
        <w:left w:val="none" w:sz="0" w:space="0" w:color="auto"/>
        <w:bottom w:val="none" w:sz="0" w:space="0" w:color="auto"/>
        <w:right w:val="none" w:sz="0" w:space="0" w:color="auto"/>
      </w:divBdr>
      <w:divsChild>
        <w:div w:id="1241209963">
          <w:marLeft w:val="0"/>
          <w:marRight w:val="0"/>
          <w:marTop w:val="780"/>
          <w:marBottom w:val="0"/>
          <w:divBdr>
            <w:top w:val="none" w:sz="0" w:space="0" w:color="auto"/>
            <w:left w:val="none" w:sz="0" w:space="0" w:color="auto"/>
            <w:bottom w:val="none" w:sz="0" w:space="0" w:color="auto"/>
            <w:right w:val="none" w:sz="0" w:space="0" w:color="auto"/>
          </w:divBdr>
          <w:divsChild>
            <w:div w:id="460343493">
              <w:marLeft w:val="0"/>
              <w:marRight w:val="0"/>
              <w:marTop w:val="0"/>
              <w:marBottom w:val="0"/>
              <w:divBdr>
                <w:top w:val="none" w:sz="0" w:space="0" w:color="auto"/>
                <w:left w:val="none" w:sz="0" w:space="0" w:color="auto"/>
                <w:bottom w:val="none" w:sz="0" w:space="0" w:color="auto"/>
                <w:right w:val="none" w:sz="0" w:space="0" w:color="auto"/>
              </w:divBdr>
              <w:divsChild>
                <w:div w:id="660742170">
                  <w:marLeft w:val="-105"/>
                  <w:marRight w:val="-105"/>
                  <w:marTop w:val="0"/>
                  <w:marBottom w:val="0"/>
                  <w:divBdr>
                    <w:top w:val="none" w:sz="0" w:space="0" w:color="auto"/>
                    <w:left w:val="none" w:sz="0" w:space="0" w:color="auto"/>
                    <w:bottom w:val="none" w:sz="0" w:space="0" w:color="auto"/>
                    <w:right w:val="none" w:sz="0" w:space="0" w:color="auto"/>
                  </w:divBdr>
                  <w:divsChild>
                    <w:div w:id="1855143171">
                      <w:marLeft w:val="0"/>
                      <w:marRight w:val="0"/>
                      <w:marTop w:val="0"/>
                      <w:marBottom w:val="0"/>
                      <w:divBdr>
                        <w:top w:val="none" w:sz="0" w:space="0" w:color="auto"/>
                        <w:left w:val="none" w:sz="0" w:space="0" w:color="auto"/>
                        <w:bottom w:val="none" w:sz="0" w:space="0" w:color="auto"/>
                        <w:right w:val="none" w:sz="0" w:space="0" w:color="auto"/>
                      </w:divBdr>
                      <w:divsChild>
                        <w:div w:id="465510919">
                          <w:marLeft w:val="0"/>
                          <w:marRight w:val="0"/>
                          <w:marTop w:val="0"/>
                          <w:marBottom w:val="0"/>
                          <w:divBdr>
                            <w:top w:val="none" w:sz="0" w:space="0" w:color="auto"/>
                            <w:left w:val="none" w:sz="0" w:space="0" w:color="auto"/>
                            <w:bottom w:val="none" w:sz="0" w:space="0" w:color="auto"/>
                            <w:right w:val="none" w:sz="0" w:space="0" w:color="auto"/>
                          </w:divBdr>
                          <w:divsChild>
                            <w:div w:id="2056269801">
                              <w:marLeft w:val="0"/>
                              <w:marRight w:val="0"/>
                              <w:marTop w:val="0"/>
                              <w:marBottom w:val="0"/>
                              <w:divBdr>
                                <w:top w:val="none" w:sz="0" w:space="0" w:color="auto"/>
                                <w:left w:val="none" w:sz="0" w:space="0" w:color="auto"/>
                                <w:bottom w:val="none" w:sz="0" w:space="0" w:color="auto"/>
                                <w:right w:val="none" w:sz="0" w:space="0" w:color="auto"/>
                              </w:divBdr>
                              <w:divsChild>
                                <w:div w:id="230313642">
                                  <w:marLeft w:val="0"/>
                                  <w:marRight w:val="0"/>
                                  <w:marTop w:val="0"/>
                                  <w:marBottom w:val="0"/>
                                  <w:divBdr>
                                    <w:top w:val="none" w:sz="0" w:space="0" w:color="auto"/>
                                    <w:left w:val="none" w:sz="0" w:space="0" w:color="auto"/>
                                    <w:bottom w:val="none" w:sz="0" w:space="0" w:color="auto"/>
                                    <w:right w:val="none" w:sz="0" w:space="0" w:color="auto"/>
                                  </w:divBdr>
                                  <w:divsChild>
                                    <w:div w:id="968239320">
                                      <w:marLeft w:val="0"/>
                                      <w:marRight w:val="0"/>
                                      <w:marTop w:val="0"/>
                                      <w:marBottom w:val="0"/>
                                      <w:divBdr>
                                        <w:top w:val="none" w:sz="0" w:space="0" w:color="auto"/>
                                        <w:left w:val="none" w:sz="0" w:space="0" w:color="auto"/>
                                        <w:bottom w:val="none" w:sz="0" w:space="0" w:color="auto"/>
                                        <w:right w:val="none" w:sz="0" w:space="0" w:color="auto"/>
                                      </w:divBdr>
                                      <w:divsChild>
                                        <w:div w:id="66733769">
                                          <w:marLeft w:val="0"/>
                                          <w:marRight w:val="0"/>
                                          <w:marTop w:val="0"/>
                                          <w:marBottom w:val="0"/>
                                          <w:divBdr>
                                            <w:top w:val="none" w:sz="0" w:space="0" w:color="auto"/>
                                            <w:left w:val="none" w:sz="0" w:space="0" w:color="auto"/>
                                            <w:bottom w:val="none" w:sz="0" w:space="0" w:color="auto"/>
                                            <w:right w:val="none" w:sz="0" w:space="0" w:color="auto"/>
                                          </w:divBdr>
                                          <w:divsChild>
                                            <w:div w:id="1548878648">
                                              <w:marLeft w:val="0"/>
                                              <w:marRight w:val="0"/>
                                              <w:marTop w:val="0"/>
                                              <w:marBottom w:val="0"/>
                                              <w:divBdr>
                                                <w:top w:val="none" w:sz="0" w:space="0" w:color="auto"/>
                                                <w:left w:val="none" w:sz="0" w:space="0" w:color="auto"/>
                                                <w:bottom w:val="none" w:sz="0" w:space="0" w:color="auto"/>
                                                <w:right w:val="none" w:sz="0" w:space="0" w:color="auto"/>
                                              </w:divBdr>
                                              <w:divsChild>
                                                <w:div w:id="1292787804">
                                                  <w:marLeft w:val="0"/>
                                                  <w:marRight w:val="0"/>
                                                  <w:marTop w:val="0"/>
                                                  <w:marBottom w:val="0"/>
                                                  <w:divBdr>
                                                    <w:top w:val="none" w:sz="0" w:space="0" w:color="auto"/>
                                                    <w:left w:val="none" w:sz="0" w:space="0" w:color="auto"/>
                                                    <w:bottom w:val="none" w:sz="0" w:space="0" w:color="auto"/>
                                                    <w:right w:val="none" w:sz="0" w:space="0" w:color="auto"/>
                                                  </w:divBdr>
                                                  <w:divsChild>
                                                    <w:div w:id="933586206">
                                                      <w:marLeft w:val="0"/>
                                                      <w:marRight w:val="0"/>
                                                      <w:marTop w:val="0"/>
                                                      <w:marBottom w:val="0"/>
                                                      <w:divBdr>
                                                        <w:top w:val="none" w:sz="0" w:space="0" w:color="auto"/>
                                                        <w:left w:val="none" w:sz="0" w:space="0" w:color="auto"/>
                                                        <w:bottom w:val="none" w:sz="0" w:space="0" w:color="auto"/>
                                                        <w:right w:val="none" w:sz="0" w:space="0" w:color="auto"/>
                                                      </w:divBdr>
                                                      <w:divsChild>
                                                        <w:div w:id="102918543">
                                                          <w:marLeft w:val="0"/>
                                                          <w:marRight w:val="0"/>
                                                          <w:marTop w:val="0"/>
                                                          <w:marBottom w:val="0"/>
                                                          <w:divBdr>
                                                            <w:top w:val="none" w:sz="0" w:space="0" w:color="auto"/>
                                                            <w:left w:val="none" w:sz="0" w:space="0" w:color="auto"/>
                                                            <w:bottom w:val="none" w:sz="0" w:space="0" w:color="auto"/>
                                                            <w:right w:val="none" w:sz="0" w:space="0" w:color="auto"/>
                                                          </w:divBdr>
                                                          <w:divsChild>
                                                            <w:div w:id="690297955">
                                                              <w:marLeft w:val="0"/>
                                                              <w:marRight w:val="0"/>
                                                              <w:marTop w:val="0"/>
                                                              <w:marBottom w:val="0"/>
                                                              <w:divBdr>
                                                                <w:top w:val="none" w:sz="0" w:space="0" w:color="auto"/>
                                                                <w:left w:val="none" w:sz="0" w:space="0" w:color="auto"/>
                                                                <w:bottom w:val="none" w:sz="0" w:space="0" w:color="auto"/>
                                                                <w:right w:val="none" w:sz="0" w:space="0" w:color="auto"/>
                                                              </w:divBdr>
                                                              <w:divsChild>
                                                                <w:div w:id="1799449448">
                                                                  <w:marLeft w:val="0"/>
                                                                  <w:marRight w:val="0"/>
                                                                  <w:marTop w:val="0"/>
                                                                  <w:marBottom w:val="0"/>
                                                                  <w:divBdr>
                                                                    <w:top w:val="none" w:sz="0" w:space="0" w:color="auto"/>
                                                                    <w:left w:val="none" w:sz="0" w:space="0" w:color="auto"/>
                                                                    <w:bottom w:val="none" w:sz="0" w:space="0" w:color="auto"/>
                                                                    <w:right w:val="none" w:sz="0" w:space="0" w:color="auto"/>
                                                                  </w:divBdr>
                                                                  <w:divsChild>
                                                                    <w:div w:id="1525898778">
                                                                      <w:marLeft w:val="0"/>
                                                                      <w:marRight w:val="0"/>
                                                                      <w:marTop w:val="0"/>
                                                                      <w:marBottom w:val="300"/>
                                                                      <w:divBdr>
                                                                        <w:top w:val="none" w:sz="0" w:space="0" w:color="auto"/>
                                                                        <w:left w:val="none" w:sz="0" w:space="0" w:color="auto"/>
                                                                        <w:bottom w:val="none" w:sz="0" w:space="0" w:color="auto"/>
                                                                        <w:right w:val="none" w:sz="0" w:space="0" w:color="auto"/>
                                                                      </w:divBdr>
                                                                    </w:div>
                                                                    <w:div w:id="694113160">
                                                                      <w:marLeft w:val="0"/>
                                                                      <w:marRight w:val="0"/>
                                                                      <w:marTop w:val="0"/>
                                                                      <w:marBottom w:val="0"/>
                                                                      <w:divBdr>
                                                                        <w:top w:val="none" w:sz="0" w:space="0" w:color="auto"/>
                                                                        <w:left w:val="none" w:sz="0" w:space="0" w:color="auto"/>
                                                                        <w:bottom w:val="none" w:sz="0" w:space="0" w:color="auto"/>
                                                                        <w:right w:val="none" w:sz="0" w:space="0" w:color="auto"/>
                                                                      </w:divBdr>
                                                                      <w:divsChild>
                                                                        <w:div w:id="1061905086">
                                                                          <w:marLeft w:val="0"/>
                                                                          <w:marRight w:val="0"/>
                                                                          <w:marTop w:val="0"/>
                                                                          <w:marBottom w:val="0"/>
                                                                          <w:divBdr>
                                                                            <w:top w:val="none" w:sz="0" w:space="0" w:color="auto"/>
                                                                            <w:left w:val="none" w:sz="0" w:space="0" w:color="auto"/>
                                                                            <w:bottom w:val="none" w:sz="0" w:space="0" w:color="auto"/>
                                                                            <w:right w:val="none" w:sz="0" w:space="0" w:color="auto"/>
                                                                          </w:divBdr>
                                                                          <w:divsChild>
                                                                            <w:div w:id="867260882">
                                                                              <w:marLeft w:val="0"/>
                                                                              <w:marRight w:val="72"/>
                                                                              <w:marTop w:val="0"/>
                                                                              <w:marBottom w:val="225"/>
                                                                              <w:divBdr>
                                                                                <w:top w:val="none" w:sz="0" w:space="0" w:color="auto"/>
                                                                                <w:left w:val="none" w:sz="0" w:space="0" w:color="auto"/>
                                                                                <w:bottom w:val="none" w:sz="0" w:space="0" w:color="auto"/>
                                                                                <w:right w:val="none" w:sz="0" w:space="0" w:color="auto"/>
                                                                              </w:divBdr>
                                                                            </w:div>
                                                                            <w:div w:id="1814835123">
                                                                              <w:marLeft w:val="0"/>
                                                                              <w:marRight w:val="72"/>
                                                                              <w:marTop w:val="0"/>
                                                                              <w:marBottom w:val="225"/>
                                                                              <w:divBdr>
                                                                                <w:top w:val="none" w:sz="0" w:space="0" w:color="auto"/>
                                                                                <w:left w:val="none" w:sz="0" w:space="0" w:color="auto"/>
                                                                                <w:bottom w:val="none" w:sz="0" w:space="0" w:color="auto"/>
                                                                                <w:right w:val="none" w:sz="0" w:space="0" w:color="auto"/>
                                                                              </w:divBdr>
                                                                            </w:div>
                                                                            <w:div w:id="1764689672">
                                                                              <w:marLeft w:val="0"/>
                                                                              <w:marRight w:val="72"/>
                                                                              <w:marTop w:val="0"/>
                                                                              <w:marBottom w:val="225"/>
                                                                              <w:divBdr>
                                                                                <w:top w:val="none" w:sz="0" w:space="0" w:color="auto"/>
                                                                                <w:left w:val="none" w:sz="0" w:space="0" w:color="auto"/>
                                                                                <w:bottom w:val="none" w:sz="0" w:space="0" w:color="auto"/>
                                                                                <w:right w:val="none" w:sz="0" w:space="0" w:color="auto"/>
                                                                              </w:divBdr>
                                                                            </w:div>
                                                                          </w:divsChild>
                                                                        </w:div>
                                                                      </w:divsChild>
                                                                    </w:div>
                                                                    <w:div w:id="1489402267">
                                                                      <w:marLeft w:val="0"/>
                                                                      <w:marRight w:val="0"/>
                                                                      <w:marTop w:val="0"/>
                                                                      <w:marBottom w:val="300"/>
                                                                      <w:divBdr>
                                                                        <w:top w:val="single" w:sz="6" w:space="3" w:color="DBDBD6"/>
                                                                        <w:left w:val="none" w:sz="0" w:space="0" w:color="auto"/>
                                                                        <w:bottom w:val="single" w:sz="6" w:space="3" w:color="DBDBD6"/>
                                                                        <w:right w:val="none" w:sz="0" w:space="0" w:color="auto"/>
                                                                      </w:divBdr>
                                                                      <w:divsChild>
                                                                        <w:div w:id="387537215">
                                                                          <w:marLeft w:val="0"/>
                                                                          <w:marRight w:val="0"/>
                                                                          <w:marTop w:val="0"/>
                                                                          <w:marBottom w:val="0"/>
                                                                          <w:divBdr>
                                                                            <w:top w:val="none" w:sz="0" w:space="0" w:color="auto"/>
                                                                            <w:left w:val="single" w:sz="6" w:space="8" w:color="DBDBD6"/>
                                                                            <w:bottom w:val="none" w:sz="0" w:space="0" w:color="auto"/>
                                                                            <w:right w:val="none" w:sz="0" w:space="0" w:color="auto"/>
                                                                          </w:divBdr>
                                                                        </w:div>
                                                                      </w:divsChild>
                                                                    </w:div>
                                                                    <w:div w:id="176580737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14582272">
          <w:marLeft w:val="0"/>
          <w:marRight w:val="0"/>
          <w:marTop w:val="0"/>
          <w:marBottom w:val="0"/>
          <w:divBdr>
            <w:top w:val="none" w:sz="0" w:space="0" w:color="auto"/>
            <w:left w:val="none" w:sz="0" w:space="0" w:color="auto"/>
            <w:bottom w:val="none" w:sz="0" w:space="0" w:color="auto"/>
            <w:right w:val="none" w:sz="0" w:space="0" w:color="auto"/>
          </w:divBdr>
          <w:divsChild>
            <w:div w:id="107822926">
              <w:marLeft w:val="0"/>
              <w:marRight w:val="0"/>
              <w:marTop w:val="0"/>
              <w:marBottom w:val="0"/>
              <w:divBdr>
                <w:top w:val="none" w:sz="0" w:space="0" w:color="auto"/>
                <w:left w:val="none" w:sz="0" w:space="0" w:color="auto"/>
                <w:bottom w:val="none" w:sz="0" w:space="0" w:color="auto"/>
                <w:right w:val="none" w:sz="0" w:space="0" w:color="auto"/>
              </w:divBdr>
              <w:divsChild>
                <w:div w:id="791755343">
                  <w:marLeft w:val="-105"/>
                  <w:marRight w:val="-105"/>
                  <w:marTop w:val="0"/>
                  <w:marBottom w:val="0"/>
                  <w:divBdr>
                    <w:top w:val="none" w:sz="0" w:space="0" w:color="auto"/>
                    <w:left w:val="none" w:sz="0" w:space="0" w:color="auto"/>
                    <w:bottom w:val="none" w:sz="0" w:space="0" w:color="auto"/>
                    <w:right w:val="none" w:sz="0" w:space="0" w:color="auto"/>
                  </w:divBdr>
                  <w:divsChild>
                    <w:div w:id="177357783">
                      <w:marLeft w:val="0"/>
                      <w:marRight w:val="0"/>
                      <w:marTop w:val="0"/>
                      <w:marBottom w:val="0"/>
                      <w:divBdr>
                        <w:top w:val="none" w:sz="0" w:space="0" w:color="auto"/>
                        <w:left w:val="none" w:sz="0" w:space="0" w:color="auto"/>
                        <w:bottom w:val="none" w:sz="0" w:space="0" w:color="auto"/>
                        <w:right w:val="none" w:sz="0" w:space="0" w:color="auto"/>
                      </w:divBdr>
                      <w:divsChild>
                        <w:div w:id="907764833">
                          <w:marLeft w:val="0"/>
                          <w:marRight w:val="0"/>
                          <w:marTop w:val="0"/>
                          <w:marBottom w:val="0"/>
                          <w:divBdr>
                            <w:top w:val="none" w:sz="0" w:space="0" w:color="auto"/>
                            <w:left w:val="none" w:sz="0" w:space="0" w:color="auto"/>
                            <w:bottom w:val="none" w:sz="0" w:space="0" w:color="auto"/>
                            <w:right w:val="none" w:sz="0" w:space="0" w:color="auto"/>
                          </w:divBdr>
                          <w:divsChild>
                            <w:div w:id="1310749051">
                              <w:marLeft w:val="0"/>
                              <w:marRight w:val="0"/>
                              <w:marTop w:val="0"/>
                              <w:marBottom w:val="0"/>
                              <w:divBdr>
                                <w:top w:val="none" w:sz="0" w:space="0" w:color="auto"/>
                                <w:left w:val="none" w:sz="0" w:space="0" w:color="auto"/>
                                <w:bottom w:val="none" w:sz="0" w:space="0" w:color="auto"/>
                                <w:right w:val="none" w:sz="0" w:space="0" w:color="auto"/>
                              </w:divBdr>
                              <w:divsChild>
                                <w:div w:id="2096785677">
                                  <w:marLeft w:val="0"/>
                                  <w:marRight w:val="0"/>
                                  <w:marTop w:val="0"/>
                                  <w:marBottom w:val="0"/>
                                  <w:divBdr>
                                    <w:top w:val="none" w:sz="0" w:space="0" w:color="auto"/>
                                    <w:left w:val="none" w:sz="0" w:space="0" w:color="auto"/>
                                    <w:bottom w:val="none" w:sz="0" w:space="0" w:color="auto"/>
                                    <w:right w:val="none" w:sz="0" w:space="0" w:color="auto"/>
                                  </w:divBdr>
                                  <w:divsChild>
                                    <w:div w:id="1377000731">
                                      <w:marLeft w:val="0"/>
                                      <w:marRight w:val="0"/>
                                      <w:marTop w:val="0"/>
                                      <w:marBottom w:val="0"/>
                                      <w:divBdr>
                                        <w:top w:val="none" w:sz="0" w:space="0" w:color="auto"/>
                                        <w:left w:val="none" w:sz="0" w:space="0" w:color="auto"/>
                                        <w:bottom w:val="none" w:sz="0" w:space="0" w:color="auto"/>
                                        <w:right w:val="none" w:sz="0" w:space="0" w:color="auto"/>
                                      </w:divBdr>
                                      <w:divsChild>
                                        <w:div w:id="1342513446">
                                          <w:marLeft w:val="-105"/>
                                          <w:marRight w:val="-105"/>
                                          <w:marTop w:val="0"/>
                                          <w:marBottom w:val="0"/>
                                          <w:divBdr>
                                            <w:top w:val="none" w:sz="0" w:space="0" w:color="auto"/>
                                            <w:left w:val="none" w:sz="0" w:space="0" w:color="auto"/>
                                            <w:bottom w:val="none" w:sz="0" w:space="0" w:color="auto"/>
                                            <w:right w:val="none" w:sz="0" w:space="0" w:color="auto"/>
                                          </w:divBdr>
                                          <w:divsChild>
                                            <w:div w:id="1283196185">
                                              <w:marLeft w:val="0"/>
                                              <w:marRight w:val="0"/>
                                              <w:marTop w:val="0"/>
                                              <w:marBottom w:val="0"/>
                                              <w:divBdr>
                                                <w:top w:val="none" w:sz="0" w:space="0" w:color="auto"/>
                                                <w:left w:val="none" w:sz="0" w:space="0" w:color="auto"/>
                                                <w:bottom w:val="none" w:sz="0" w:space="0" w:color="auto"/>
                                                <w:right w:val="none" w:sz="0" w:space="0" w:color="auto"/>
                                              </w:divBdr>
                                              <w:divsChild>
                                                <w:div w:id="2067217901">
                                                  <w:marLeft w:val="0"/>
                                                  <w:marRight w:val="0"/>
                                                  <w:marTop w:val="0"/>
                                                  <w:marBottom w:val="0"/>
                                                  <w:divBdr>
                                                    <w:top w:val="none" w:sz="0" w:space="0" w:color="auto"/>
                                                    <w:left w:val="none" w:sz="0" w:space="0" w:color="auto"/>
                                                    <w:bottom w:val="none" w:sz="0" w:space="0" w:color="auto"/>
                                                    <w:right w:val="none" w:sz="0" w:space="0" w:color="auto"/>
                                                  </w:divBdr>
                                                  <w:divsChild>
                                                    <w:div w:id="162554476">
                                                      <w:marLeft w:val="0"/>
                                                      <w:marRight w:val="0"/>
                                                      <w:marTop w:val="0"/>
                                                      <w:marBottom w:val="0"/>
                                                      <w:divBdr>
                                                        <w:top w:val="none" w:sz="0" w:space="0" w:color="auto"/>
                                                        <w:left w:val="none" w:sz="0" w:space="0" w:color="auto"/>
                                                        <w:bottom w:val="none" w:sz="0" w:space="0" w:color="auto"/>
                                                        <w:right w:val="none" w:sz="0" w:space="0" w:color="auto"/>
                                                      </w:divBdr>
                                                    </w:div>
                                                    <w:div w:id="20056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3145">
                                              <w:marLeft w:val="0"/>
                                              <w:marRight w:val="0"/>
                                              <w:marTop w:val="0"/>
                                              <w:marBottom w:val="0"/>
                                              <w:divBdr>
                                                <w:top w:val="none" w:sz="0" w:space="0" w:color="auto"/>
                                                <w:left w:val="none" w:sz="0" w:space="0" w:color="auto"/>
                                                <w:bottom w:val="none" w:sz="0" w:space="0" w:color="auto"/>
                                                <w:right w:val="none" w:sz="0" w:space="0" w:color="auto"/>
                                              </w:divBdr>
                                              <w:divsChild>
                                                <w:div w:id="1482691308">
                                                  <w:marLeft w:val="0"/>
                                                  <w:marRight w:val="0"/>
                                                  <w:marTop w:val="0"/>
                                                  <w:marBottom w:val="225"/>
                                                  <w:divBdr>
                                                    <w:top w:val="none" w:sz="0" w:space="0" w:color="auto"/>
                                                    <w:left w:val="none" w:sz="0" w:space="0" w:color="auto"/>
                                                    <w:bottom w:val="none" w:sz="0" w:space="0" w:color="auto"/>
                                                    <w:right w:val="none" w:sz="0" w:space="0" w:color="auto"/>
                                                  </w:divBdr>
                                                  <w:divsChild>
                                                    <w:div w:id="1505590173">
                                                      <w:marLeft w:val="-105"/>
                                                      <w:marRight w:val="-105"/>
                                                      <w:marTop w:val="0"/>
                                                      <w:marBottom w:val="0"/>
                                                      <w:divBdr>
                                                        <w:top w:val="none" w:sz="0" w:space="0" w:color="auto"/>
                                                        <w:left w:val="none" w:sz="0" w:space="0" w:color="auto"/>
                                                        <w:bottom w:val="none" w:sz="0" w:space="0" w:color="auto"/>
                                                        <w:right w:val="none" w:sz="0" w:space="0" w:color="auto"/>
                                                      </w:divBdr>
                                                      <w:divsChild>
                                                        <w:div w:id="4840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93371">
                                              <w:marLeft w:val="0"/>
                                              <w:marRight w:val="0"/>
                                              <w:marTop w:val="0"/>
                                              <w:marBottom w:val="0"/>
                                              <w:divBdr>
                                                <w:top w:val="none" w:sz="0" w:space="0" w:color="auto"/>
                                                <w:left w:val="none" w:sz="0" w:space="0" w:color="auto"/>
                                                <w:bottom w:val="none" w:sz="0" w:space="0" w:color="auto"/>
                                                <w:right w:val="none" w:sz="0" w:space="0" w:color="auto"/>
                                              </w:divBdr>
                                              <w:divsChild>
                                                <w:div w:id="39184922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iur.gov.it/web/guest/-/scuola-il-ministro-patrizio-bianchi-ha-firmato-il-decreto-per-l-ampliamento-dell-offerta-formativa-via-libera-ai-primi-62-milioni-di-euro-per-il-contr"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1770</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Casagrande</dc:creator>
  <cp:keywords/>
  <dc:description/>
  <cp:lastModifiedBy>Daniele Casagrande</cp:lastModifiedBy>
  <cp:revision>1</cp:revision>
  <dcterms:created xsi:type="dcterms:W3CDTF">2021-03-12T10:56:00Z</dcterms:created>
  <dcterms:modified xsi:type="dcterms:W3CDTF">2021-03-12T10:57:00Z</dcterms:modified>
</cp:coreProperties>
</file>