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6E3" w:rsidRPr="00622576" w:rsidRDefault="00EB4E7C" w:rsidP="00622576">
      <w:pPr>
        <w:jc w:val="right"/>
      </w:pPr>
      <w:r w:rsidRPr="00622576">
        <w:t>Agli Uffici Scolastici Regionali</w:t>
      </w:r>
    </w:p>
    <w:p w:rsidR="007306E3" w:rsidRPr="00622576" w:rsidRDefault="00EB4E7C" w:rsidP="00622576">
      <w:pPr>
        <w:jc w:val="right"/>
      </w:pPr>
      <w:r w:rsidRPr="00622576">
        <w:t>Loro Sedi</w:t>
      </w:r>
    </w:p>
    <w:p w:rsidR="007306E3" w:rsidRPr="00622576" w:rsidRDefault="007306E3" w:rsidP="00622576">
      <w:pPr>
        <w:jc w:val="right"/>
      </w:pPr>
    </w:p>
    <w:p w:rsidR="007306E3" w:rsidRPr="00622576" w:rsidRDefault="00EB4E7C" w:rsidP="00622576">
      <w:pPr>
        <w:jc w:val="right"/>
      </w:pPr>
      <w:r w:rsidRPr="00622576">
        <w:t>Agli Ambiti Territoriali Provinciali</w:t>
      </w:r>
    </w:p>
    <w:p w:rsidR="007306E3" w:rsidRPr="00622576" w:rsidRDefault="00EB4E7C" w:rsidP="00622576">
      <w:pPr>
        <w:jc w:val="right"/>
        <w:rPr>
          <w:u w:val="single"/>
        </w:rPr>
      </w:pPr>
      <w:r w:rsidRPr="00622576">
        <w:t>Loro Sedi</w:t>
      </w:r>
    </w:p>
    <w:p w:rsidR="007306E3" w:rsidRPr="00622576" w:rsidRDefault="007306E3" w:rsidP="00622576">
      <w:pPr>
        <w:jc w:val="right"/>
        <w:rPr>
          <w:u w:val="single"/>
        </w:rPr>
      </w:pPr>
    </w:p>
    <w:p w:rsidR="007306E3" w:rsidRPr="00622576" w:rsidRDefault="007306E3" w:rsidP="00622576">
      <w:pPr>
        <w:jc w:val="right"/>
        <w:rPr>
          <w:u w:val="single"/>
        </w:rPr>
      </w:pPr>
    </w:p>
    <w:p w:rsidR="007306E3" w:rsidRPr="00622576" w:rsidRDefault="007306E3" w:rsidP="00622576">
      <w:pPr>
        <w:jc w:val="right"/>
        <w:rPr>
          <w:u w:val="single"/>
        </w:rPr>
      </w:pPr>
    </w:p>
    <w:p w:rsidR="007306E3" w:rsidRPr="00622576" w:rsidRDefault="007306E3" w:rsidP="00622576">
      <w:pPr>
        <w:jc w:val="right"/>
        <w:rPr>
          <w:u w:val="single"/>
        </w:rPr>
      </w:pPr>
    </w:p>
    <w:p w:rsidR="007306E3" w:rsidRPr="00F82A4D" w:rsidRDefault="00EB4E7C" w:rsidP="00A12629">
      <w:pPr>
        <w:ind w:left="1276" w:hanging="1276"/>
        <w:jc w:val="both"/>
      </w:pPr>
      <w:r w:rsidRPr="00622576">
        <w:t xml:space="preserve">OGGETTO: D.D.G. </w:t>
      </w:r>
      <w:r w:rsidR="00401836">
        <w:t xml:space="preserve">n. 3 del </w:t>
      </w:r>
      <w:r w:rsidR="00F66FBF" w:rsidRPr="00F82A4D">
        <w:t>11 gennaio 2017</w:t>
      </w:r>
      <w:r w:rsidRPr="00F82A4D">
        <w:t>. Integrazione graduatorie di Istituto personale docente, in attuazione del D.M. 3 giugno 2015 n. 326.</w:t>
      </w:r>
    </w:p>
    <w:p w:rsidR="007306E3" w:rsidRPr="00F82A4D" w:rsidRDefault="007306E3" w:rsidP="00622576">
      <w:pPr>
        <w:jc w:val="both"/>
      </w:pPr>
    </w:p>
    <w:p w:rsidR="007306E3" w:rsidRPr="00F82A4D" w:rsidRDefault="007306E3" w:rsidP="00622576">
      <w:pPr>
        <w:jc w:val="both"/>
      </w:pPr>
    </w:p>
    <w:p w:rsidR="007306E3" w:rsidRPr="00F82A4D" w:rsidRDefault="00EB4E7C" w:rsidP="00622576">
      <w:pPr>
        <w:ind w:firstLine="708"/>
        <w:jc w:val="both"/>
      </w:pPr>
      <w:r w:rsidRPr="00F82A4D">
        <w:t>Si trasmette, per la successiva pubb</w:t>
      </w:r>
      <w:r w:rsidR="00872E9B" w:rsidRPr="00F82A4D">
        <w:t>licazione sui siti istituzionali</w:t>
      </w:r>
      <w:r w:rsidRPr="00F82A4D">
        <w:t xml:space="preserve"> di codesti Uffici Scolastici Regionali e Provinciali, il D.D.G. </w:t>
      </w:r>
      <w:r w:rsidR="00401836">
        <w:t xml:space="preserve">n. </w:t>
      </w:r>
      <w:r w:rsidR="00F66FBF" w:rsidRPr="00F82A4D">
        <w:t>3 dell’11 gennaio 2017</w:t>
      </w:r>
      <w:r w:rsidRPr="00F82A4D">
        <w:t>.</w:t>
      </w:r>
    </w:p>
    <w:p w:rsidR="007306E3" w:rsidRPr="00622576" w:rsidRDefault="007306E3" w:rsidP="00622576">
      <w:pPr>
        <w:jc w:val="both"/>
      </w:pPr>
    </w:p>
    <w:p w:rsidR="007306E3" w:rsidRPr="00622576" w:rsidRDefault="00EB4E7C" w:rsidP="006E5E31">
      <w:pPr>
        <w:ind w:firstLine="708"/>
        <w:jc w:val="both"/>
      </w:pPr>
      <w:r w:rsidRPr="00622576">
        <w:t xml:space="preserve">Il </w:t>
      </w:r>
      <w:r w:rsidR="006246E2">
        <w:t>suddetto</w:t>
      </w:r>
      <w:r w:rsidRPr="00622576">
        <w:t xml:space="preserve"> Decreto, in attuazione del D.M. 3 giugno 2015 n. 326, </w:t>
      </w:r>
      <w:r w:rsidR="006E5E31" w:rsidRPr="00BB37B9">
        <w:rPr>
          <w:bCs/>
        </w:rPr>
        <w:t>disciplina</w:t>
      </w:r>
      <w:r w:rsidRPr="00BB37B9">
        <w:t>:</w:t>
      </w:r>
    </w:p>
    <w:p w:rsidR="007306E3" w:rsidRPr="00A17E64" w:rsidRDefault="007306E3" w:rsidP="00622576">
      <w:pPr>
        <w:jc w:val="both"/>
        <w:rPr>
          <w:sz w:val="16"/>
          <w:szCs w:val="16"/>
        </w:rPr>
      </w:pPr>
    </w:p>
    <w:p w:rsidR="007306E3" w:rsidRPr="00D43E2F" w:rsidRDefault="00EB4E7C" w:rsidP="00622576">
      <w:pPr>
        <w:pStyle w:val="Paragrafoelenco"/>
        <w:numPr>
          <w:ilvl w:val="0"/>
          <w:numId w:val="1"/>
        </w:numPr>
        <w:jc w:val="both"/>
      </w:pPr>
      <w:r w:rsidRPr="00622576">
        <w:t xml:space="preserve">l’inserimento in II fascia delle graduatorie di istituto dei docenti che conseguono il titolo di abilitazione oltre il previsto termine di aggiornamento </w:t>
      </w:r>
      <w:r w:rsidRPr="00D43E2F">
        <w:t xml:space="preserve">triennale delle graduatorie ed entro il 1 </w:t>
      </w:r>
      <w:r w:rsidR="00E376FD" w:rsidRPr="00D43E2F">
        <w:t>febbraio 2017</w:t>
      </w:r>
      <w:r w:rsidRPr="00D43E2F">
        <w:t xml:space="preserve">, </w:t>
      </w:r>
      <w:r w:rsidR="00071557">
        <w:t xml:space="preserve">i quali </w:t>
      </w:r>
      <w:r w:rsidRPr="00D43E2F">
        <w:t xml:space="preserve">verranno collocati </w:t>
      </w:r>
      <w:r w:rsidR="00A6374F" w:rsidRPr="00D43E2F">
        <w:t xml:space="preserve">in un ulteriore </w:t>
      </w:r>
      <w:r w:rsidRPr="00D43E2F">
        <w:t>elenco aggiuntivo</w:t>
      </w:r>
      <w:r w:rsidR="00E066C7" w:rsidRPr="00D43E2F">
        <w:t xml:space="preserve"> alle graduatorie di II fascia</w:t>
      </w:r>
      <w:r w:rsidRPr="00D43E2F">
        <w:t>;</w:t>
      </w:r>
    </w:p>
    <w:p w:rsidR="007306E3" w:rsidRPr="00D43E2F" w:rsidRDefault="00EB4E7C" w:rsidP="00E376FD">
      <w:pPr>
        <w:pStyle w:val="Paragrafoelenco"/>
        <w:numPr>
          <w:ilvl w:val="0"/>
          <w:numId w:val="1"/>
        </w:numPr>
        <w:jc w:val="both"/>
      </w:pPr>
      <w:r w:rsidRPr="00D43E2F">
        <w:t xml:space="preserve">l’inserimento </w:t>
      </w:r>
      <w:r w:rsidR="006246E2" w:rsidRPr="00D43E2F">
        <w:t xml:space="preserve">negli </w:t>
      </w:r>
      <w:r w:rsidRPr="00D43E2F">
        <w:t xml:space="preserve">elenchi </w:t>
      </w:r>
      <w:r w:rsidR="006246E2" w:rsidRPr="00D43E2F">
        <w:t xml:space="preserve">aggiuntivi </w:t>
      </w:r>
      <w:r w:rsidRPr="00D43E2F">
        <w:t xml:space="preserve">di sostegno dei docenti che conseguono il titolo di specializzazione per il sostegno agli alunni con disabilità oltre il previsto termine di aggiornamento triennale </w:t>
      </w:r>
      <w:r w:rsidR="00480C97">
        <w:t>delle graduatorie ed entro il 1</w:t>
      </w:r>
      <w:r w:rsidRPr="00D43E2F">
        <w:t xml:space="preserve"> </w:t>
      </w:r>
      <w:r w:rsidR="00E376FD" w:rsidRPr="00D43E2F">
        <w:t>febbraio 2017</w:t>
      </w:r>
      <w:r w:rsidRPr="00D43E2F">
        <w:t xml:space="preserve">, i quali verranno collocati </w:t>
      </w:r>
      <w:r w:rsidR="006246E2" w:rsidRPr="00D43E2F">
        <w:t>in coda agli elenchi di sostegno della</w:t>
      </w:r>
      <w:r w:rsidRPr="00D43E2F">
        <w:t xml:space="preserve"> fascia </w:t>
      </w:r>
      <w:r w:rsidR="006246E2" w:rsidRPr="00D43E2F">
        <w:t>ovvero dell’elenco aggiuntivo di appartenenza;</w:t>
      </w:r>
    </w:p>
    <w:p w:rsidR="007306E3" w:rsidRPr="00D43E2F" w:rsidRDefault="00EB4E7C" w:rsidP="00622576">
      <w:pPr>
        <w:pStyle w:val="Paragrafoelenco"/>
        <w:numPr>
          <w:ilvl w:val="0"/>
          <w:numId w:val="1"/>
        </w:numPr>
        <w:jc w:val="both"/>
      </w:pPr>
      <w:r w:rsidRPr="00D43E2F">
        <w:t>il consueto riconoscimento della precedenza nell’attribuzione delle supplenze in III fascia di istituto, per i docenti che vi siano inseriti e che conseguono il titolo di abilitazione nelle more dell’inserimento nelle finestre semestrali di pertinenza.</w:t>
      </w:r>
    </w:p>
    <w:p w:rsidR="007306E3" w:rsidRPr="00D43E2F" w:rsidRDefault="007306E3" w:rsidP="00622576">
      <w:pPr>
        <w:jc w:val="both"/>
      </w:pPr>
    </w:p>
    <w:p w:rsidR="007306E3" w:rsidRPr="00D43E2F" w:rsidRDefault="00EB4E7C" w:rsidP="00622576">
      <w:pPr>
        <w:overflowPunct w:val="0"/>
        <w:autoSpaceDE w:val="0"/>
        <w:autoSpaceDN w:val="0"/>
        <w:adjustRightInd w:val="0"/>
        <w:ind w:firstLine="708"/>
        <w:jc w:val="both"/>
        <w:textAlignment w:val="baseline"/>
      </w:pPr>
      <w:r w:rsidRPr="00D43E2F">
        <w:t>Le domande di inserimento dovranno essere presentate secondo le seguenti modalità e termini:</w:t>
      </w:r>
    </w:p>
    <w:p w:rsidR="007306E3" w:rsidRPr="00D43E2F" w:rsidRDefault="007306E3" w:rsidP="00622576">
      <w:pPr>
        <w:overflowPunct w:val="0"/>
        <w:autoSpaceDE w:val="0"/>
        <w:autoSpaceDN w:val="0"/>
        <w:adjustRightInd w:val="0"/>
        <w:jc w:val="both"/>
        <w:textAlignment w:val="baseline"/>
        <w:rPr>
          <w:sz w:val="22"/>
          <w:szCs w:val="22"/>
        </w:rPr>
      </w:pPr>
    </w:p>
    <w:p w:rsidR="007306E3" w:rsidRPr="00D43E2F" w:rsidRDefault="00EB4E7C" w:rsidP="00622576">
      <w:pPr>
        <w:overflowPunct w:val="0"/>
        <w:autoSpaceDE w:val="0"/>
        <w:autoSpaceDN w:val="0"/>
        <w:adjustRightInd w:val="0"/>
        <w:jc w:val="both"/>
        <w:textAlignment w:val="baseline"/>
      </w:pPr>
      <w:r w:rsidRPr="00D43E2F">
        <w:rPr>
          <w:u w:val="single"/>
        </w:rPr>
        <w:t>Inserimento negli elenchi aggiuntivi alle graduatorie di istituto di II fascia</w:t>
      </w:r>
      <w:r w:rsidRPr="00D43E2F">
        <w:t>:</w:t>
      </w:r>
    </w:p>
    <w:p w:rsidR="00A17E64" w:rsidRPr="00D43E2F" w:rsidRDefault="00A17E64" w:rsidP="00622576">
      <w:pPr>
        <w:overflowPunct w:val="0"/>
        <w:autoSpaceDE w:val="0"/>
        <w:autoSpaceDN w:val="0"/>
        <w:adjustRightInd w:val="0"/>
        <w:jc w:val="both"/>
        <w:textAlignment w:val="baseline"/>
        <w:rPr>
          <w:sz w:val="16"/>
          <w:szCs w:val="16"/>
        </w:rPr>
      </w:pPr>
    </w:p>
    <w:p w:rsidR="007306E3" w:rsidRPr="00622576" w:rsidRDefault="00EB4E7C" w:rsidP="00E066C7">
      <w:pPr>
        <w:overflowPunct w:val="0"/>
        <w:autoSpaceDE w:val="0"/>
        <w:autoSpaceDN w:val="0"/>
        <w:adjustRightInd w:val="0"/>
        <w:ind w:firstLine="708"/>
        <w:jc w:val="both"/>
        <w:textAlignment w:val="baseline"/>
      </w:pPr>
      <w:r w:rsidRPr="00D43E2F">
        <w:t xml:space="preserve">L’allegato modello A3 dovrà essere trasmesso a far data dalla pubblicazione del decreto ed </w:t>
      </w:r>
      <w:r w:rsidR="008503F6" w:rsidRPr="00D43E2F">
        <w:t xml:space="preserve">entro il termine del </w:t>
      </w:r>
      <w:r w:rsidR="00CB6768" w:rsidRPr="009C7F9B">
        <w:rPr>
          <w:b/>
        </w:rPr>
        <w:t xml:space="preserve">3 </w:t>
      </w:r>
      <w:r w:rsidR="00E376FD" w:rsidRPr="009C7F9B">
        <w:rPr>
          <w:b/>
        </w:rPr>
        <w:t>febbraio 2017</w:t>
      </w:r>
      <w:r w:rsidRPr="00D43E2F">
        <w:t xml:space="preserve">, tramite raccomandata A/R, PEC, o consegna a mano con </w:t>
      </w:r>
      <w:r w:rsidRPr="00A46336">
        <w:t>rilascio</w:t>
      </w:r>
      <w:r w:rsidRPr="00622576">
        <w:t xml:space="preserve"> di ricevuta</w:t>
      </w:r>
      <w:r w:rsidR="00E066C7">
        <w:t xml:space="preserve"> ad una istituzione scolastica della provincia prescelta e secondo le modalità descritte all’art. 7, comma 1, lettera A) del D.M. 353/2014</w:t>
      </w:r>
      <w:r w:rsidRPr="00622576">
        <w:t>.</w:t>
      </w:r>
    </w:p>
    <w:p w:rsidR="00401836" w:rsidRDefault="00867F50" w:rsidP="00E066C7">
      <w:pPr>
        <w:overflowPunct w:val="0"/>
        <w:autoSpaceDE w:val="0"/>
        <w:autoSpaceDN w:val="0"/>
        <w:adjustRightInd w:val="0"/>
        <w:ind w:firstLine="708"/>
        <w:jc w:val="both"/>
        <w:textAlignment w:val="baseline"/>
      </w:pPr>
      <w:r w:rsidRPr="00622576">
        <w:lastRenderedPageBreak/>
        <w:t xml:space="preserve">Coloro che risultino già iscritti nelle graduatorie del </w:t>
      </w:r>
      <w:r w:rsidRPr="00A17E64">
        <w:t xml:space="preserve">presente triennio o che si sono iscritti in occasione delle </w:t>
      </w:r>
      <w:r w:rsidRPr="00D43E2F">
        <w:t xml:space="preserve">finestre semestrali </w:t>
      </w:r>
      <w:r w:rsidR="005A17D4" w:rsidRPr="00D43E2F">
        <w:t xml:space="preserve">precedenti </w:t>
      </w:r>
      <w:r w:rsidR="00C87F8B" w:rsidRPr="00D43E2F">
        <w:t>e che richiedano l’inserimento nell’elenco aggiuntivo relativo alla finestra d</w:t>
      </w:r>
      <w:r w:rsidR="00480C97">
        <w:t>el 1</w:t>
      </w:r>
      <w:r w:rsidR="00C87F8B" w:rsidRPr="00D43E2F">
        <w:t xml:space="preserve"> </w:t>
      </w:r>
      <w:r w:rsidR="00E376FD" w:rsidRPr="00D43E2F">
        <w:t xml:space="preserve">febbraio 2017 </w:t>
      </w:r>
      <w:r w:rsidR="00C87F8B" w:rsidRPr="00D43E2F">
        <w:t xml:space="preserve">per aver conseguito una nuova abilitazione, </w:t>
      </w:r>
      <w:r w:rsidRPr="00D43E2F">
        <w:t>dovranno trasmettere il modello alla medesima Istituzione Scolastica destinataria dell’istanza di inclusione</w:t>
      </w:r>
      <w:r w:rsidR="00EB4E7C" w:rsidRPr="00D43E2F">
        <w:t xml:space="preserve">. </w:t>
      </w:r>
    </w:p>
    <w:p w:rsidR="007306E3" w:rsidRPr="00D43E2F" w:rsidRDefault="00EB4E7C" w:rsidP="00E066C7">
      <w:pPr>
        <w:overflowPunct w:val="0"/>
        <w:autoSpaceDE w:val="0"/>
        <w:autoSpaceDN w:val="0"/>
        <w:adjustRightInd w:val="0"/>
        <w:ind w:firstLine="708"/>
        <w:jc w:val="both"/>
        <w:textAlignment w:val="baseline"/>
      </w:pPr>
      <w:r w:rsidRPr="00D43E2F">
        <w:t>Ove l’interessato non risulti già iscritto in alcuna graduatoria il suddetto modello dovrà essere indirizzato ad una istituzione scolastica della provincia prescelta dall’interessato.</w:t>
      </w:r>
    </w:p>
    <w:p w:rsidR="00422536" w:rsidRPr="00D43E2F" w:rsidRDefault="00422536" w:rsidP="00E066C7">
      <w:pPr>
        <w:overflowPunct w:val="0"/>
        <w:autoSpaceDE w:val="0"/>
        <w:autoSpaceDN w:val="0"/>
        <w:adjustRightInd w:val="0"/>
        <w:ind w:firstLine="708"/>
        <w:jc w:val="both"/>
        <w:textAlignment w:val="baseline"/>
      </w:pPr>
      <w:r w:rsidRPr="00D43E2F">
        <w:t>Le istituzioni scolastiche destinatarie delle domande, avranno cura di valutarle e trasmetterle al sistema informativo</w:t>
      </w:r>
      <w:r w:rsidR="00E066C7" w:rsidRPr="00D43E2F">
        <w:t xml:space="preserve"> tramite le </w:t>
      </w:r>
      <w:r w:rsidRPr="00D43E2F">
        <w:t>relative funzioni</w:t>
      </w:r>
      <w:r w:rsidR="00E066C7" w:rsidRPr="00D43E2F">
        <w:t xml:space="preserve"> che</w:t>
      </w:r>
      <w:r w:rsidRPr="00D43E2F">
        <w:t xml:space="preserve"> saranno disponibili nel periodo compreso tra il </w:t>
      </w:r>
      <w:r w:rsidR="00CB6768" w:rsidRPr="00480C97">
        <w:rPr>
          <w:b/>
        </w:rPr>
        <w:t>1</w:t>
      </w:r>
      <w:r w:rsidR="0003193C" w:rsidRPr="00480C97">
        <w:rPr>
          <w:b/>
        </w:rPr>
        <w:t>6</w:t>
      </w:r>
      <w:r w:rsidR="00CB6768" w:rsidRPr="00480C97">
        <w:rPr>
          <w:b/>
        </w:rPr>
        <w:t xml:space="preserve"> </w:t>
      </w:r>
      <w:r w:rsidR="0003193C" w:rsidRPr="00480C97">
        <w:rPr>
          <w:b/>
        </w:rPr>
        <w:t>genn</w:t>
      </w:r>
      <w:r w:rsidR="00E376FD" w:rsidRPr="00480C97">
        <w:rPr>
          <w:b/>
        </w:rPr>
        <w:t>aio 2017</w:t>
      </w:r>
      <w:r w:rsidR="00480C97" w:rsidRPr="00480C97">
        <w:rPr>
          <w:b/>
        </w:rPr>
        <w:t xml:space="preserve"> </w:t>
      </w:r>
      <w:r w:rsidRPr="00480C97">
        <w:rPr>
          <w:b/>
        </w:rPr>
        <w:t xml:space="preserve">e </w:t>
      </w:r>
      <w:r w:rsidR="0003193C" w:rsidRPr="00480C97">
        <w:rPr>
          <w:b/>
        </w:rPr>
        <w:t>il 15 febbraio</w:t>
      </w:r>
      <w:r w:rsidR="00CB6768" w:rsidRPr="00480C97">
        <w:rPr>
          <w:b/>
        </w:rPr>
        <w:t xml:space="preserve"> 201</w:t>
      </w:r>
      <w:r w:rsidR="00E376FD" w:rsidRPr="00480C97">
        <w:rPr>
          <w:b/>
        </w:rPr>
        <w:t>7</w:t>
      </w:r>
      <w:r w:rsidRPr="00D43E2F">
        <w:t>.</w:t>
      </w:r>
    </w:p>
    <w:p w:rsidR="00422536" w:rsidRPr="00D43E2F" w:rsidRDefault="00422536" w:rsidP="00622576">
      <w:pPr>
        <w:overflowPunct w:val="0"/>
        <w:autoSpaceDE w:val="0"/>
        <w:autoSpaceDN w:val="0"/>
        <w:adjustRightInd w:val="0"/>
        <w:jc w:val="both"/>
        <w:textAlignment w:val="baseline"/>
      </w:pPr>
    </w:p>
    <w:p w:rsidR="007306E3" w:rsidRPr="00D43E2F" w:rsidRDefault="00EB4E7C" w:rsidP="00622576">
      <w:pPr>
        <w:overflowPunct w:val="0"/>
        <w:autoSpaceDE w:val="0"/>
        <w:autoSpaceDN w:val="0"/>
        <w:adjustRightInd w:val="0"/>
        <w:jc w:val="both"/>
        <w:textAlignment w:val="baseline"/>
        <w:rPr>
          <w:u w:val="single"/>
        </w:rPr>
      </w:pPr>
      <w:r w:rsidRPr="00D43E2F">
        <w:rPr>
          <w:u w:val="single"/>
        </w:rPr>
        <w:t>Inserimento negli elenchi aggiuntivi del sostegno</w:t>
      </w:r>
    </w:p>
    <w:p w:rsidR="007306E3" w:rsidRPr="00D43E2F" w:rsidRDefault="007306E3" w:rsidP="00622576">
      <w:pPr>
        <w:overflowPunct w:val="0"/>
        <w:autoSpaceDE w:val="0"/>
        <w:autoSpaceDN w:val="0"/>
        <w:adjustRightInd w:val="0"/>
        <w:ind w:firstLine="708"/>
        <w:jc w:val="both"/>
        <w:textAlignment w:val="baseline"/>
        <w:rPr>
          <w:sz w:val="16"/>
          <w:szCs w:val="16"/>
          <w:u w:val="single"/>
        </w:rPr>
      </w:pPr>
    </w:p>
    <w:p w:rsidR="007306E3" w:rsidRPr="00D43E2F" w:rsidRDefault="00EB4E7C" w:rsidP="00E066C7">
      <w:pPr>
        <w:overflowPunct w:val="0"/>
        <w:autoSpaceDE w:val="0"/>
        <w:autoSpaceDN w:val="0"/>
        <w:adjustRightInd w:val="0"/>
        <w:ind w:firstLine="708"/>
        <w:jc w:val="both"/>
        <w:textAlignment w:val="baseline"/>
      </w:pPr>
      <w:r w:rsidRPr="00D43E2F">
        <w:t xml:space="preserve">L’istanza dovrà essere presentata, esclusivamente, in modalità telematica, compilando il modello A5, che sarà disponibile sul portale POLIS del sito internet di questo Ministero, nel periodo compreso </w:t>
      </w:r>
      <w:r w:rsidR="00AE261A" w:rsidRPr="00D43E2F">
        <w:t xml:space="preserve">tra </w:t>
      </w:r>
      <w:r w:rsidR="00DD52A3" w:rsidRPr="00D43E2F">
        <w:t xml:space="preserve">il </w:t>
      </w:r>
      <w:r w:rsidR="00DD52A3" w:rsidRPr="00480C97">
        <w:rPr>
          <w:b/>
        </w:rPr>
        <w:t xml:space="preserve">16 febbraio 2017 e </w:t>
      </w:r>
      <w:r w:rsidR="00CB6768" w:rsidRPr="00480C97">
        <w:rPr>
          <w:b/>
        </w:rPr>
        <w:t xml:space="preserve">l’8 </w:t>
      </w:r>
      <w:r w:rsidR="00E376FD" w:rsidRPr="00480C97">
        <w:rPr>
          <w:b/>
        </w:rPr>
        <w:t>marz</w:t>
      </w:r>
      <w:r w:rsidR="00CB6768" w:rsidRPr="00480C97">
        <w:rPr>
          <w:b/>
        </w:rPr>
        <w:t>o 201</w:t>
      </w:r>
      <w:r w:rsidR="00E376FD" w:rsidRPr="00480C97">
        <w:rPr>
          <w:b/>
        </w:rPr>
        <w:t>7</w:t>
      </w:r>
      <w:r w:rsidR="00CB6768" w:rsidRPr="00480C97">
        <w:rPr>
          <w:b/>
        </w:rPr>
        <w:t xml:space="preserve"> </w:t>
      </w:r>
      <w:r w:rsidRPr="00480C97">
        <w:rPr>
          <w:b/>
        </w:rPr>
        <w:t>(entro le ore 14,00).</w:t>
      </w:r>
    </w:p>
    <w:p w:rsidR="007306E3" w:rsidRPr="00D43E2F" w:rsidRDefault="007306E3" w:rsidP="00622576">
      <w:pPr>
        <w:overflowPunct w:val="0"/>
        <w:autoSpaceDE w:val="0"/>
        <w:autoSpaceDN w:val="0"/>
        <w:adjustRightInd w:val="0"/>
        <w:jc w:val="both"/>
        <w:textAlignment w:val="baseline"/>
        <w:rPr>
          <w:sz w:val="16"/>
          <w:szCs w:val="16"/>
        </w:rPr>
      </w:pPr>
    </w:p>
    <w:p w:rsidR="007306E3" w:rsidRPr="00D43E2F" w:rsidRDefault="00EB4E7C" w:rsidP="00E066C7">
      <w:pPr>
        <w:overflowPunct w:val="0"/>
        <w:autoSpaceDE w:val="0"/>
        <w:autoSpaceDN w:val="0"/>
        <w:adjustRightInd w:val="0"/>
        <w:ind w:firstLine="708"/>
        <w:jc w:val="both"/>
        <w:textAlignment w:val="baseline"/>
        <w:rPr>
          <w:b/>
          <w:bCs/>
        </w:rPr>
      </w:pPr>
      <w:r w:rsidRPr="00D43E2F">
        <w:t xml:space="preserve">Non dovranno compilare il modello A5 i docenti </w:t>
      </w:r>
      <w:r w:rsidR="006E5E31" w:rsidRPr="00D43E2F">
        <w:rPr>
          <w:bCs/>
        </w:rPr>
        <w:t xml:space="preserve">che chiedono l’inserimento negli elenchi aggiuntivi </w:t>
      </w:r>
      <w:r w:rsidRPr="00D43E2F">
        <w:t>di II° fascia</w:t>
      </w:r>
      <w:r w:rsidR="006E5E31" w:rsidRPr="00D43E2F">
        <w:t xml:space="preserve"> </w:t>
      </w:r>
      <w:r w:rsidR="006E5E31" w:rsidRPr="00D43E2F">
        <w:rPr>
          <w:bCs/>
        </w:rPr>
        <w:t>con il modello A3</w:t>
      </w:r>
      <w:r w:rsidRPr="00D43E2F">
        <w:rPr>
          <w:bCs/>
        </w:rPr>
        <w:t xml:space="preserve"> </w:t>
      </w:r>
      <w:r w:rsidR="006E5E31" w:rsidRPr="00D43E2F">
        <w:rPr>
          <w:bCs/>
        </w:rPr>
        <w:t>in quanto potranno dichiarare</w:t>
      </w:r>
      <w:r w:rsidR="006E5E31" w:rsidRPr="00D43E2F">
        <w:t xml:space="preserve"> </w:t>
      </w:r>
      <w:r w:rsidRPr="00D43E2F">
        <w:t xml:space="preserve">il titolo di specializzazione </w:t>
      </w:r>
      <w:r w:rsidR="006E5E31" w:rsidRPr="00D43E2F">
        <w:rPr>
          <w:bCs/>
        </w:rPr>
        <w:t xml:space="preserve">nella </w:t>
      </w:r>
      <w:r w:rsidRPr="00D43E2F">
        <w:rPr>
          <w:bCs/>
        </w:rPr>
        <w:t xml:space="preserve">sezione </w:t>
      </w:r>
      <w:r w:rsidR="006E5E31" w:rsidRPr="00D43E2F">
        <w:rPr>
          <w:bCs/>
        </w:rPr>
        <w:t xml:space="preserve">del modello A3 appositamente </w:t>
      </w:r>
      <w:r w:rsidRPr="00D43E2F">
        <w:rPr>
          <w:bCs/>
        </w:rPr>
        <w:t>predisposta</w:t>
      </w:r>
      <w:r w:rsidRPr="00D43E2F">
        <w:rPr>
          <w:b/>
          <w:bCs/>
        </w:rPr>
        <w:t>.</w:t>
      </w:r>
    </w:p>
    <w:p w:rsidR="007306E3" w:rsidRPr="00D43E2F" w:rsidRDefault="007306E3" w:rsidP="00622576">
      <w:pPr>
        <w:overflowPunct w:val="0"/>
        <w:autoSpaceDE w:val="0"/>
        <w:autoSpaceDN w:val="0"/>
        <w:adjustRightInd w:val="0"/>
        <w:jc w:val="both"/>
        <w:textAlignment w:val="baseline"/>
        <w:rPr>
          <w:b/>
          <w:bCs/>
        </w:rPr>
      </w:pPr>
    </w:p>
    <w:p w:rsidR="007306E3" w:rsidRPr="00D43E2F" w:rsidRDefault="007306E3" w:rsidP="00622576">
      <w:pPr>
        <w:overflowPunct w:val="0"/>
        <w:autoSpaceDE w:val="0"/>
        <w:autoSpaceDN w:val="0"/>
        <w:adjustRightInd w:val="0"/>
        <w:jc w:val="both"/>
        <w:textAlignment w:val="baseline"/>
        <w:rPr>
          <w:b/>
          <w:bCs/>
        </w:rPr>
      </w:pPr>
    </w:p>
    <w:p w:rsidR="007306E3" w:rsidRPr="00D43E2F" w:rsidRDefault="00EB4E7C" w:rsidP="00622576">
      <w:pPr>
        <w:overflowPunct w:val="0"/>
        <w:autoSpaceDE w:val="0"/>
        <w:autoSpaceDN w:val="0"/>
        <w:adjustRightInd w:val="0"/>
        <w:jc w:val="both"/>
        <w:textAlignment w:val="baseline"/>
        <w:rPr>
          <w:u w:val="single"/>
        </w:rPr>
      </w:pPr>
      <w:r w:rsidRPr="00D43E2F">
        <w:rPr>
          <w:u w:val="single"/>
        </w:rPr>
        <w:t>Priorità nell’attribuzione delle supplenze di III fascia</w:t>
      </w:r>
    </w:p>
    <w:p w:rsidR="007306E3" w:rsidRPr="00D43E2F" w:rsidRDefault="007306E3" w:rsidP="00622576">
      <w:pPr>
        <w:overflowPunct w:val="0"/>
        <w:autoSpaceDE w:val="0"/>
        <w:autoSpaceDN w:val="0"/>
        <w:adjustRightInd w:val="0"/>
        <w:ind w:firstLine="360"/>
        <w:jc w:val="both"/>
        <w:textAlignment w:val="baseline"/>
        <w:rPr>
          <w:sz w:val="16"/>
          <w:szCs w:val="16"/>
          <w:u w:val="single"/>
        </w:rPr>
      </w:pPr>
    </w:p>
    <w:p w:rsidR="00E066C7" w:rsidRPr="00D43E2F" w:rsidRDefault="00EB4E7C" w:rsidP="00E066C7">
      <w:pPr>
        <w:overflowPunct w:val="0"/>
        <w:autoSpaceDE w:val="0"/>
        <w:autoSpaceDN w:val="0"/>
        <w:adjustRightInd w:val="0"/>
        <w:ind w:firstLine="708"/>
        <w:jc w:val="both"/>
        <w:textAlignment w:val="baseline"/>
      </w:pPr>
      <w:r w:rsidRPr="00D43E2F">
        <w:t>Potranno presentare istanza i docenti che conseguono il titolo di abilitazione nelle more dell’inserimento negli elenchi aggiuntivi alla II fascia. A tal fine è disponibile, sul portale POLIS del sito internet di questo Ministero, per tutto il triennio di validità delle graduatorie, l’apposito modello A4. L’istanza dovrà essere rivolta alla istituzione scolastica capofila prescelta all’atto di inclusione in III fascia che avrà cura di prenderla tempestivamente in carico con le funzioni SIDI appositamente predisposte.</w:t>
      </w:r>
      <w:r w:rsidR="00E066C7" w:rsidRPr="00D43E2F">
        <w:t xml:space="preserve"> </w:t>
      </w:r>
    </w:p>
    <w:p w:rsidR="007306E3" w:rsidRPr="00D43E2F" w:rsidRDefault="007306E3" w:rsidP="00622576">
      <w:pPr>
        <w:overflowPunct w:val="0"/>
        <w:autoSpaceDE w:val="0"/>
        <w:autoSpaceDN w:val="0"/>
        <w:adjustRightInd w:val="0"/>
        <w:jc w:val="both"/>
        <w:textAlignment w:val="baseline"/>
      </w:pPr>
    </w:p>
    <w:p w:rsidR="00A46336" w:rsidRPr="00D43E2F" w:rsidRDefault="00A46336" w:rsidP="00622576">
      <w:pPr>
        <w:overflowPunct w:val="0"/>
        <w:autoSpaceDE w:val="0"/>
        <w:autoSpaceDN w:val="0"/>
        <w:adjustRightInd w:val="0"/>
        <w:jc w:val="both"/>
        <w:textAlignment w:val="baseline"/>
      </w:pPr>
    </w:p>
    <w:p w:rsidR="007306E3" w:rsidRPr="00D43E2F" w:rsidRDefault="00EB4E7C" w:rsidP="00622576">
      <w:pPr>
        <w:overflowPunct w:val="0"/>
        <w:autoSpaceDE w:val="0"/>
        <w:autoSpaceDN w:val="0"/>
        <w:adjustRightInd w:val="0"/>
        <w:jc w:val="both"/>
        <w:textAlignment w:val="baseline"/>
        <w:rPr>
          <w:u w:val="single"/>
        </w:rPr>
      </w:pPr>
      <w:r w:rsidRPr="00D43E2F">
        <w:rPr>
          <w:u w:val="single"/>
        </w:rPr>
        <w:t>Scelta delle sedi</w:t>
      </w:r>
    </w:p>
    <w:p w:rsidR="007306E3" w:rsidRPr="00D43E2F" w:rsidRDefault="007306E3" w:rsidP="00622576">
      <w:pPr>
        <w:overflowPunct w:val="0"/>
        <w:autoSpaceDE w:val="0"/>
        <w:autoSpaceDN w:val="0"/>
        <w:adjustRightInd w:val="0"/>
        <w:jc w:val="both"/>
        <w:textAlignment w:val="baseline"/>
        <w:rPr>
          <w:sz w:val="16"/>
          <w:szCs w:val="16"/>
          <w:u w:val="single"/>
        </w:rPr>
      </w:pPr>
    </w:p>
    <w:p w:rsidR="00622576" w:rsidRPr="00D43E2F" w:rsidRDefault="00622576" w:rsidP="00E066C7">
      <w:pPr>
        <w:spacing w:after="200"/>
        <w:ind w:firstLine="708"/>
        <w:contextualSpacing/>
        <w:jc w:val="both"/>
        <w:rPr>
          <w:rFonts w:eastAsiaTheme="minorHAnsi"/>
          <w:lang w:eastAsia="en-US"/>
        </w:rPr>
      </w:pPr>
      <w:r w:rsidRPr="00D43E2F">
        <w:rPr>
          <w:rFonts w:eastAsiaTheme="minorHAnsi"/>
          <w:lang w:eastAsia="en-US"/>
        </w:rPr>
        <w:t>I soggetti già collocati per altri insegnamenti nelle graduatorie di I, II, e III fascia delle graduatorie di istituto o negli elenchi aggiuntivi alla II fascia (in occasione delle finestre semestrali d</w:t>
      </w:r>
      <w:r w:rsidR="00480C97">
        <w:rPr>
          <w:rFonts w:eastAsiaTheme="minorHAnsi"/>
          <w:lang w:eastAsia="en-US"/>
        </w:rPr>
        <w:t>el</w:t>
      </w:r>
      <w:r w:rsidR="005A17D4" w:rsidRPr="00D43E2F">
        <w:rPr>
          <w:rFonts w:eastAsiaTheme="minorHAnsi"/>
          <w:lang w:eastAsia="en-US"/>
        </w:rPr>
        <w:t xml:space="preserve"> 1</w:t>
      </w:r>
      <w:r w:rsidRPr="00D43E2F">
        <w:rPr>
          <w:rFonts w:eastAsiaTheme="minorHAnsi"/>
          <w:lang w:eastAsia="en-US"/>
        </w:rPr>
        <w:t xml:space="preserve"> febbraio 2015</w:t>
      </w:r>
      <w:r w:rsidR="00480C97">
        <w:rPr>
          <w:rFonts w:eastAsiaTheme="minorHAnsi"/>
          <w:lang w:eastAsia="en-US"/>
        </w:rPr>
        <w:t xml:space="preserve">, del </w:t>
      </w:r>
      <w:r w:rsidR="005A17D4" w:rsidRPr="00D43E2F">
        <w:rPr>
          <w:rFonts w:eastAsiaTheme="minorHAnsi"/>
          <w:lang w:eastAsia="en-US"/>
        </w:rPr>
        <w:t xml:space="preserve">1 </w:t>
      </w:r>
      <w:r w:rsidRPr="00D43E2F">
        <w:rPr>
          <w:rFonts w:eastAsiaTheme="minorHAnsi"/>
          <w:lang w:eastAsia="en-US"/>
        </w:rPr>
        <w:t>agosto 2015</w:t>
      </w:r>
      <w:r w:rsidR="00E376FD" w:rsidRPr="00D43E2F">
        <w:rPr>
          <w:rFonts w:eastAsiaTheme="minorHAnsi"/>
          <w:lang w:eastAsia="en-US"/>
        </w:rPr>
        <w:t>,</w:t>
      </w:r>
      <w:r w:rsidR="00480C97">
        <w:rPr>
          <w:rFonts w:eastAsiaTheme="minorHAnsi"/>
          <w:lang w:eastAsia="en-US"/>
        </w:rPr>
        <w:t xml:space="preserve"> del</w:t>
      </w:r>
      <w:r w:rsidR="005A17D4" w:rsidRPr="00D43E2F">
        <w:rPr>
          <w:rFonts w:eastAsiaTheme="minorHAnsi"/>
          <w:lang w:eastAsia="en-US"/>
        </w:rPr>
        <w:t xml:space="preserve"> 1 febbraio 2016</w:t>
      </w:r>
      <w:r w:rsidR="00480C97">
        <w:rPr>
          <w:rFonts w:eastAsiaTheme="minorHAnsi"/>
          <w:lang w:eastAsia="en-US"/>
        </w:rPr>
        <w:t xml:space="preserve"> e del </w:t>
      </w:r>
      <w:r w:rsidR="00E376FD" w:rsidRPr="00D43E2F">
        <w:rPr>
          <w:rFonts w:eastAsiaTheme="minorHAnsi"/>
          <w:lang w:eastAsia="en-US"/>
        </w:rPr>
        <w:t>1 agosto 2016</w:t>
      </w:r>
      <w:r w:rsidRPr="00D43E2F">
        <w:rPr>
          <w:rFonts w:eastAsiaTheme="minorHAnsi"/>
          <w:lang w:eastAsia="en-US"/>
        </w:rPr>
        <w:t xml:space="preserve">), ove abbiano conseguito il titolo di abilitazione entro il 1 </w:t>
      </w:r>
      <w:r w:rsidR="00E376FD" w:rsidRPr="00D43E2F">
        <w:rPr>
          <w:rFonts w:eastAsiaTheme="minorHAnsi"/>
          <w:lang w:eastAsia="en-US"/>
        </w:rPr>
        <w:t xml:space="preserve">febbraio 2017 </w:t>
      </w:r>
      <w:r w:rsidRPr="00D43E2F">
        <w:rPr>
          <w:rFonts w:eastAsiaTheme="minorHAnsi"/>
          <w:lang w:eastAsia="en-US"/>
        </w:rPr>
        <w:t>possono sostituire</w:t>
      </w:r>
      <w:r w:rsidRPr="00622576">
        <w:rPr>
          <w:rFonts w:eastAsiaTheme="minorHAnsi"/>
          <w:lang w:eastAsia="en-US"/>
        </w:rPr>
        <w:t xml:space="preserve">, nella stessa provincia di iscrizione, una o più istituzioni scolastiche già espresse all’atto della domanda di inserimento esclusivamente per i nuovi insegnamenti. In particolare, le sedi già espresse possono essere cambiate esclusivamente ai </w:t>
      </w:r>
      <w:r w:rsidRPr="00D43E2F">
        <w:rPr>
          <w:rFonts w:eastAsiaTheme="minorHAnsi"/>
          <w:lang w:eastAsia="en-US"/>
        </w:rPr>
        <w:t xml:space="preserve">fini dei nuovi insegnamenti per i quali si chiede l’inserimento </w:t>
      </w:r>
      <w:r w:rsidR="00E04244" w:rsidRPr="00D43E2F">
        <w:rPr>
          <w:rFonts w:eastAsiaTheme="minorHAnsi"/>
          <w:lang w:eastAsia="en-US"/>
        </w:rPr>
        <w:t>nell’</w:t>
      </w:r>
      <w:r w:rsidRPr="00D43E2F">
        <w:rPr>
          <w:rFonts w:eastAsiaTheme="minorHAnsi"/>
          <w:lang w:eastAsia="en-US"/>
        </w:rPr>
        <w:t xml:space="preserve"> </w:t>
      </w:r>
      <w:r w:rsidRPr="00D43E2F">
        <w:rPr>
          <w:rFonts w:eastAsiaTheme="minorHAnsi"/>
          <w:lang w:eastAsia="en-US"/>
        </w:rPr>
        <w:lastRenderedPageBreak/>
        <w:t xml:space="preserve">elenco aggiuntivo </w:t>
      </w:r>
      <w:r w:rsidR="00E04244" w:rsidRPr="00D43E2F">
        <w:rPr>
          <w:rFonts w:eastAsiaTheme="minorHAnsi"/>
          <w:lang w:eastAsia="en-US"/>
        </w:rPr>
        <w:t xml:space="preserve">relativo alla finestra del 1 </w:t>
      </w:r>
      <w:r w:rsidR="00E376FD" w:rsidRPr="00D43E2F">
        <w:rPr>
          <w:rFonts w:eastAsiaTheme="minorHAnsi"/>
          <w:lang w:eastAsia="en-US"/>
        </w:rPr>
        <w:t>febbraio 2017</w:t>
      </w:r>
      <w:r w:rsidRPr="00D43E2F">
        <w:rPr>
          <w:rFonts w:eastAsiaTheme="minorHAnsi"/>
          <w:lang w:eastAsia="en-US"/>
        </w:rPr>
        <w:t>, mentre non è consentito cambiare sedi qualora nelle stesse tali insegnamenti risultino già impartiti.</w:t>
      </w:r>
    </w:p>
    <w:p w:rsidR="007306E3" w:rsidRPr="00D43E2F" w:rsidRDefault="007306E3" w:rsidP="00622576">
      <w:pPr>
        <w:overflowPunct w:val="0"/>
        <w:autoSpaceDE w:val="0"/>
        <w:autoSpaceDN w:val="0"/>
        <w:adjustRightInd w:val="0"/>
        <w:ind w:firstLine="708"/>
        <w:jc w:val="both"/>
        <w:textAlignment w:val="baseline"/>
      </w:pPr>
    </w:p>
    <w:p w:rsidR="00E376FD" w:rsidRPr="00D43E2F" w:rsidRDefault="00E376FD" w:rsidP="00622576">
      <w:pPr>
        <w:overflowPunct w:val="0"/>
        <w:autoSpaceDE w:val="0"/>
        <w:autoSpaceDN w:val="0"/>
        <w:adjustRightInd w:val="0"/>
        <w:ind w:firstLine="708"/>
        <w:jc w:val="both"/>
        <w:textAlignment w:val="baseline"/>
      </w:pPr>
      <w:r w:rsidRPr="00D43E2F">
        <w:t xml:space="preserve">L’istanza dovrà essere presentata, esclusivamente, in modalità telematica, compilando il modello B, che sarà disponibile sul portale POLIS del sito internet di questo Ministero, nel periodo compreso </w:t>
      </w:r>
      <w:r w:rsidR="00DD52A3" w:rsidRPr="00D43E2F">
        <w:t xml:space="preserve">tra il </w:t>
      </w:r>
      <w:r w:rsidR="00DD52A3" w:rsidRPr="00480C97">
        <w:rPr>
          <w:b/>
        </w:rPr>
        <w:t xml:space="preserve">16 febbraio 2017 e l’8 marzo 2017 </w:t>
      </w:r>
      <w:r w:rsidRPr="00480C97">
        <w:rPr>
          <w:b/>
        </w:rPr>
        <w:t>(entro le ore 14,00).</w:t>
      </w:r>
    </w:p>
    <w:p w:rsidR="00E376FD" w:rsidRPr="00D43E2F" w:rsidRDefault="00E376FD" w:rsidP="00622576">
      <w:pPr>
        <w:overflowPunct w:val="0"/>
        <w:autoSpaceDE w:val="0"/>
        <w:autoSpaceDN w:val="0"/>
        <w:adjustRightInd w:val="0"/>
        <w:ind w:firstLine="708"/>
        <w:jc w:val="both"/>
        <w:textAlignment w:val="baseline"/>
      </w:pPr>
    </w:p>
    <w:p w:rsidR="007306E3" w:rsidRPr="00D43E2F" w:rsidRDefault="00EB4E7C" w:rsidP="00622576">
      <w:pPr>
        <w:overflowPunct w:val="0"/>
        <w:autoSpaceDE w:val="0"/>
        <w:autoSpaceDN w:val="0"/>
        <w:adjustRightInd w:val="0"/>
        <w:ind w:firstLine="708"/>
        <w:jc w:val="both"/>
        <w:textAlignment w:val="baseline"/>
      </w:pPr>
      <w:r w:rsidRPr="00D43E2F">
        <w:t>Gli Uffici in indirizzo sono pregati di dare la massima diffusione alla presente nota, che viene pubblicata sul sito Internet del Ministero e sulla rete Intranet.</w:t>
      </w:r>
    </w:p>
    <w:p w:rsidR="007306E3" w:rsidRPr="00D43E2F" w:rsidRDefault="007306E3" w:rsidP="00622576">
      <w:pPr>
        <w:overflowPunct w:val="0"/>
        <w:autoSpaceDE w:val="0"/>
        <w:autoSpaceDN w:val="0"/>
        <w:adjustRightInd w:val="0"/>
        <w:ind w:firstLine="708"/>
        <w:jc w:val="both"/>
        <w:textAlignment w:val="baseline"/>
      </w:pPr>
    </w:p>
    <w:p w:rsidR="007306E3" w:rsidRPr="00D43E2F" w:rsidRDefault="00EB4E7C" w:rsidP="00622576">
      <w:pPr>
        <w:overflowPunct w:val="0"/>
        <w:autoSpaceDE w:val="0"/>
        <w:autoSpaceDN w:val="0"/>
        <w:adjustRightInd w:val="0"/>
        <w:ind w:firstLine="708"/>
        <w:jc w:val="both"/>
        <w:textAlignment w:val="baseline"/>
      </w:pPr>
      <w:r w:rsidRPr="00D43E2F">
        <w:t>Si ringrazia per la consueta collaborazione.</w:t>
      </w:r>
    </w:p>
    <w:p w:rsidR="00EF3F80" w:rsidRDefault="00EF3F80" w:rsidP="00622576">
      <w:pPr>
        <w:overflowPunct w:val="0"/>
        <w:autoSpaceDE w:val="0"/>
        <w:autoSpaceDN w:val="0"/>
        <w:adjustRightInd w:val="0"/>
        <w:ind w:firstLine="708"/>
        <w:jc w:val="both"/>
        <w:textAlignment w:val="baseline"/>
      </w:pPr>
    </w:p>
    <w:p w:rsidR="000247EC" w:rsidRDefault="000247EC" w:rsidP="00622576">
      <w:pPr>
        <w:overflowPunct w:val="0"/>
        <w:autoSpaceDE w:val="0"/>
        <w:autoSpaceDN w:val="0"/>
        <w:adjustRightInd w:val="0"/>
        <w:ind w:firstLine="708"/>
        <w:jc w:val="both"/>
        <w:textAlignment w:val="baseline"/>
      </w:pPr>
      <w:r>
        <w:tab/>
      </w:r>
      <w:r>
        <w:tab/>
      </w:r>
      <w:r>
        <w:tab/>
      </w:r>
      <w:r>
        <w:tab/>
      </w:r>
      <w:r>
        <w:tab/>
      </w:r>
      <w:r>
        <w:tab/>
      </w:r>
      <w:r>
        <w:tab/>
      </w:r>
      <w:r>
        <w:tab/>
        <w:t>IL DIRIGENTE</w:t>
      </w:r>
    </w:p>
    <w:p w:rsidR="000247EC" w:rsidRPr="000247EC" w:rsidRDefault="000247EC" w:rsidP="000247EC">
      <w:pPr>
        <w:overflowPunct w:val="0"/>
        <w:autoSpaceDE w:val="0"/>
        <w:autoSpaceDN w:val="0"/>
        <w:adjustRightInd w:val="0"/>
        <w:ind w:firstLine="708"/>
        <w:jc w:val="center"/>
        <w:textAlignment w:val="baseline"/>
        <w:rPr>
          <w:rFonts w:ascii="English111 Adagio BT" w:hAnsi="English111 Adagio BT"/>
        </w:rPr>
      </w:pPr>
      <w:r>
        <w:rPr>
          <w:rFonts w:ascii="English111 Adagio BT" w:hAnsi="English111 Adagio BT"/>
        </w:rPr>
        <w:t xml:space="preserve">                                                                         </w:t>
      </w:r>
      <w:r w:rsidRPr="000247EC">
        <w:rPr>
          <w:rFonts w:ascii="English111 Adagio BT" w:hAnsi="English111 Adagio BT"/>
        </w:rPr>
        <w:t>Valentina Alonzo</w:t>
      </w:r>
    </w:p>
    <w:p w:rsidR="00554A7D" w:rsidRPr="0032621E" w:rsidRDefault="00EF3F80" w:rsidP="00554A7D">
      <w:pPr>
        <w:ind w:left="3540" w:firstLine="708"/>
        <w:jc w:val="both"/>
        <w:rPr>
          <w:rFonts w:ascii="Calibri" w:eastAsiaTheme="minorHAnsi" w:hAnsi="Calibri"/>
          <w:i/>
          <w:iCs/>
          <w:sz w:val="20"/>
          <w:szCs w:val="20"/>
          <w:lang w:eastAsia="en-US"/>
        </w:rPr>
      </w:pPr>
      <w:bookmarkStart w:id="0" w:name="_GoBack"/>
      <w:bookmarkEnd w:id="0"/>
      <w:r w:rsidRPr="00D43E2F">
        <w:tab/>
      </w:r>
      <w:r w:rsidRPr="00D43E2F">
        <w:tab/>
      </w:r>
      <w:r w:rsidRPr="00D43E2F">
        <w:tab/>
      </w:r>
      <w:r w:rsidRPr="00D43E2F">
        <w:tab/>
      </w:r>
      <w:r w:rsidRPr="00D43E2F">
        <w:tab/>
      </w:r>
      <w:r w:rsidRPr="00D43E2F">
        <w:tab/>
      </w:r>
      <w:r w:rsidRPr="00D43E2F">
        <w:tab/>
      </w:r>
      <w:r w:rsidRPr="00D43E2F">
        <w:tab/>
      </w:r>
      <w:r w:rsidR="00554A7D" w:rsidRPr="0032621E">
        <w:rPr>
          <w:rFonts w:ascii="Calibri" w:eastAsiaTheme="minorHAnsi" w:hAnsi="Calibri"/>
          <w:i/>
          <w:iCs/>
          <w:sz w:val="20"/>
          <w:szCs w:val="20"/>
          <w:lang w:eastAsia="en-US"/>
        </w:rPr>
        <w:t xml:space="preserve">            Documento firmato digitalmente ai sensi del c.d.       </w:t>
      </w:r>
    </w:p>
    <w:p w:rsidR="00554A7D" w:rsidRPr="0032621E" w:rsidRDefault="00554A7D" w:rsidP="00554A7D">
      <w:pPr>
        <w:ind w:left="3540" w:firstLine="708"/>
        <w:jc w:val="both"/>
        <w:rPr>
          <w:rFonts w:ascii="Calibri" w:eastAsiaTheme="minorHAnsi" w:hAnsi="Calibri"/>
          <w:sz w:val="22"/>
          <w:szCs w:val="22"/>
          <w:lang w:eastAsia="en-US"/>
        </w:rPr>
      </w:pPr>
      <w:r w:rsidRPr="0032621E">
        <w:rPr>
          <w:rFonts w:ascii="Calibri" w:eastAsiaTheme="minorHAnsi" w:hAnsi="Calibri"/>
          <w:i/>
          <w:iCs/>
          <w:sz w:val="20"/>
          <w:szCs w:val="20"/>
          <w:lang w:eastAsia="en-US"/>
        </w:rPr>
        <w:t>   Codice dell’Amministrazione Digitale e normativa connessa</w:t>
      </w:r>
    </w:p>
    <w:p w:rsidR="00554A7D" w:rsidRPr="0032621E" w:rsidRDefault="00554A7D" w:rsidP="00554A7D">
      <w:pPr>
        <w:rPr>
          <w:rFonts w:ascii="Calibri" w:eastAsiaTheme="minorHAnsi" w:hAnsi="Calibri"/>
          <w:sz w:val="22"/>
          <w:szCs w:val="22"/>
          <w:lang w:eastAsia="en-US"/>
        </w:rPr>
      </w:pPr>
    </w:p>
    <w:p w:rsidR="007306E3" w:rsidRPr="00D43E2F" w:rsidRDefault="007306E3" w:rsidP="00EC40FB">
      <w:pPr>
        <w:overflowPunct w:val="0"/>
        <w:autoSpaceDE w:val="0"/>
        <w:autoSpaceDN w:val="0"/>
        <w:adjustRightInd w:val="0"/>
        <w:ind w:firstLine="708"/>
        <w:jc w:val="both"/>
        <w:textAlignment w:val="baseline"/>
        <w:rPr>
          <w:rFonts w:ascii="English111 Adagio BT" w:hAnsi="English111 Adagio BT"/>
          <w:sz w:val="28"/>
          <w:szCs w:val="28"/>
        </w:rPr>
      </w:pPr>
    </w:p>
    <w:p w:rsidR="007306E3" w:rsidRPr="00622576" w:rsidRDefault="007306E3" w:rsidP="00622576"/>
    <w:p w:rsidR="007306E3" w:rsidRPr="00622576" w:rsidRDefault="007306E3" w:rsidP="00622576"/>
    <w:p w:rsidR="007306E3" w:rsidRPr="00622576" w:rsidRDefault="007306E3" w:rsidP="00622576">
      <w:pPr>
        <w:jc w:val="center"/>
      </w:pPr>
    </w:p>
    <w:p w:rsidR="007306E3" w:rsidRPr="00622576" w:rsidRDefault="007306E3" w:rsidP="00622576">
      <w:pPr>
        <w:jc w:val="center"/>
      </w:pPr>
    </w:p>
    <w:p w:rsidR="007306E3" w:rsidRPr="00622576" w:rsidRDefault="007306E3" w:rsidP="00622576">
      <w:pPr>
        <w:jc w:val="center"/>
      </w:pPr>
    </w:p>
    <w:p w:rsidR="007306E3" w:rsidRPr="00622576" w:rsidRDefault="007306E3" w:rsidP="00622576">
      <w:pPr>
        <w:jc w:val="center"/>
      </w:pPr>
    </w:p>
    <w:sectPr w:rsidR="007306E3" w:rsidRPr="00622576">
      <w:headerReference w:type="even" r:id="rId8"/>
      <w:headerReference w:type="default" r:id="rId9"/>
      <w:footerReference w:type="even" r:id="rId10"/>
      <w:footerReference w:type="default" r:id="rId11"/>
      <w:headerReference w:type="first" r:id="rId12"/>
      <w:footerReference w:type="first" r:id="rId13"/>
      <w:pgSz w:w="11907" w:h="16840"/>
      <w:pgMar w:top="2122" w:right="1134" w:bottom="992" w:left="1134" w:header="709"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FB2" w:rsidRDefault="00B44FB2">
      <w:r>
        <w:separator/>
      </w:r>
    </w:p>
  </w:endnote>
  <w:endnote w:type="continuationSeparator" w:id="0">
    <w:p w:rsidR="00B44FB2" w:rsidRDefault="00B44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172" w:rsidRDefault="00BD417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6E3" w:rsidRDefault="00EB4E7C">
    <w:pPr>
      <w:pStyle w:val="Pidipagina"/>
      <w:jc w:val="center"/>
      <w:rPr>
        <w:rFonts w:asciiTheme="minorHAnsi" w:hAnsiTheme="minorHAnsi"/>
        <w:sz w:val="16"/>
        <w:szCs w:val="16"/>
      </w:rPr>
    </w:pPr>
    <w:r>
      <w:rPr>
        <w:rFonts w:asciiTheme="minorHAnsi" w:hAnsiTheme="minorHAnsi"/>
        <w:sz w:val="16"/>
        <w:szCs w:val="16"/>
      </w:rPr>
      <w:t>______________________________________________________________________________________________________________</w:t>
    </w:r>
  </w:p>
  <w:p w:rsidR="007306E3" w:rsidRDefault="007306E3">
    <w:pPr>
      <w:pStyle w:val="Pidipagina"/>
      <w:jc w:val="center"/>
      <w:rPr>
        <w:rFonts w:asciiTheme="minorHAnsi" w:hAnsiTheme="minorHAnsi"/>
        <w:sz w:val="16"/>
        <w:szCs w:val="16"/>
      </w:rPr>
    </w:pPr>
  </w:p>
  <w:p w:rsidR="007306E3" w:rsidRDefault="00EB4E7C">
    <w:pPr>
      <w:pStyle w:val="Pidipagina"/>
      <w:jc w:val="center"/>
      <w:rPr>
        <w:rFonts w:asciiTheme="minorHAnsi" w:hAnsiTheme="minorHAnsi"/>
        <w:sz w:val="16"/>
        <w:szCs w:val="16"/>
      </w:rPr>
    </w:pPr>
    <w:r>
      <w:rPr>
        <w:rFonts w:asciiTheme="minorHAnsi" w:hAnsiTheme="minorHAnsi"/>
        <w:sz w:val="16"/>
        <w:szCs w:val="16"/>
      </w:rPr>
      <w:t xml:space="preserve">Viale Trastevere 76/A – 00153 ROMA – Codice </w:t>
    </w:r>
    <w:proofErr w:type="spellStart"/>
    <w:r>
      <w:rPr>
        <w:rFonts w:asciiTheme="minorHAnsi" w:hAnsiTheme="minorHAnsi"/>
        <w:sz w:val="16"/>
        <w:szCs w:val="16"/>
      </w:rPr>
      <w:t>Ipa</w:t>
    </w:r>
    <w:proofErr w:type="spellEnd"/>
    <w:r>
      <w:rPr>
        <w:rFonts w:asciiTheme="minorHAnsi" w:hAnsiTheme="minorHAnsi"/>
        <w:sz w:val="16"/>
        <w:szCs w:val="16"/>
      </w:rPr>
      <w:t xml:space="preserve">: </w:t>
    </w:r>
    <w:proofErr w:type="spellStart"/>
    <w:r>
      <w:rPr>
        <w:rFonts w:asciiTheme="minorHAnsi" w:hAnsiTheme="minorHAnsi"/>
        <w:sz w:val="16"/>
        <w:szCs w:val="16"/>
      </w:rPr>
      <w:t>m_pi</w:t>
    </w:r>
    <w:proofErr w:type="spellEnd"/>
  </w:p>
  <w:p w:rsidR="007306E3" w:rsidRPr="006E5E31" w:rsidRDefault="00EB4E7C">
    <w:pPr>
      <w:pStyle w:val="Pidipagina"/>
      <w:jc w:val="center"/>
      <w:rPr>
        <w:rFonts w:asciiTheme="minorHAnsi" w:hAnsiTheme="minorHAnsi"/>
        <w:sz w:val="16"/>
        <w:szCs w:val="16"/>
        <w:lang w:val="es-ES"/>
      </w:rPr>
    </w:pPr>
    <w:r w:rsidRPr="006E5E31">
      <w:rPr>
        <w:rFonts w:asciiTheme="minorHAnsi" w:hAnsiTheme="minorHAnsi"/>
        <w:sz w:val="16"/>
        <w:szCs w:val="16"/>
        <w:lang w:val="es-ES"/>
      </w:rPr>
      <w:t xml:space="preserve">PEC: </w:t>
    </w:r>
    <w:hyperlink r:id="rId1" w:history="1">
      <w:r w:rsidRPr="006E5E31">
        <w:rPr>
          <w:rStyle w:val="Collegamentoipertestuale"/>
          <w:rFonts w:asciiTheme="minorHAnsi" w:hAnsiTheme="minorHAnsi"/>
          <w:sz w:val="16"/>
          <w:szCs w:val="16"/>
          <w:lang w:val="es-ES"/>
        </w:rPr>
        <w:t>dgpersonalescuola@postacert.istruzione.it</w:t>
      </w:r>
    </w:hyperlink>
    <w:r w:rsidRPr="006E5E31">
      <w:rPr>
        <w:rFonts w:asciiTheme="minorHAnsi" w:hAnsiTheme="minorHAnsi"/>
        <w:sz w:val="16"/>
        <w:szCs w:val="16"/>
        <w:lang w:val="es-ES"/>
      </w:rPr>
      <w:t xml:space="preserve"> PEO: </w:t>
    </w:r>
    <w:hyperlink r:id="rId2" w:history="1">
      <w:r w:rsidRPr="006E5E31">
        <w:rPr>
          <w:rStyle w:val="Collegamentoipertestuale"/>
          <w:rFonts w:asciiTheme="minorHAnsi" w:hAnsiTheme="minorHAnsi"/>
          <w:sz w:val="16"/>
          <w:szCs w:val="16"/>
          <w:lang w:val="es-ES"/>
        </w:rPr>
        <w:t>dgper.segreteria@istruzione.it</w:t>
      </w:r>
    </w:hyperlink>
  </w:p>
  <w:p w:rsidR="007306E3" w:rsidRDefault="00EB4E7C">
    <w:pPr>
      <w:pStyle w:val="Pidipagina"/>
      <w:jc w:val="center"/>
      <w:rPr>
        <w:rFonts w:asciiTheme="minorHAnsi" w:hAnsiTheme="minorHAnsi"/>
        <w:sz w:val="16"/>
        <w:szCs w:val="16"/>
        <w:lang w:val="en-US"/>
      </w:rPr>
    </w:pPr>
    <w:r>
      <w:rPr>
        <w:rFonts w:asciiTheme="minorHAnsi" w:hAnsiTheme="minorHAnsi"/>
        <w:sz w:val="16"/>
        <w:szCs w:val="16"/>
        <w:lang w:val="en-US"/>
      </w:rPr>
      <w:t xml:space="preserve">TEL: 0658493995 -  3492- Sito web: </w:t>
    </w:r>
    <w:hyperlink r:id="rId3" w:history="1">
      <w:r>
        <w:rPr>
          <w:rStyle w:val="Collegamentoipertestuale"/>
          <w:rFonts w:asciiTheme="minorHAnsi" w:hAnsiTheme="minorHAnsi"/>
          <w:sz w:val="16"/>
          <w:szCs w:val="16"/>
          <w:lang w:val="en-US"/>
        </w:rPr>
        <w:t>http://hubmiur.pubblica.istruzione.it/web/istruzione/dg-personale-scolastico</w:t>
      </w:r>
    </w:hyperlink>
    <w:r>
      <w:rPr>
        <w:rFonts w:asciiTheme="minorHAnsi" w:hAnsiTheme="minorHAnsi"/>
        <w:sz w:val="16"/>
        <w:szCs w:val="16"/>
        <w:lang w:val="en-US"/>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172" w:rsidRDefault="00BD417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FB2" w:rsidRDefault="00B44FB2">
      <w:r>
        <w:separator/>
      </w:r>
    </w:p>
  </w:footnote>
  <w:footnote w:type="continuationSeparator" w:id="0">
    <w:p w:rsidR="00B44FB2" w:rsidRDefault="00B44F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172" w:rsidRDefault="00BD417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6E3" w:rsidRDefault="00EB4E7C">
    <w:pPr>
      <w:pStyle w:val="Intestazione"/>
      <w:jc w:val="center"/>
    </w:pPr>
    <w:r>
      <w:rPr>
        <w:noProof/>
      </w:rPr>
      <w:drawing>
        <wp:inline distT="0" distB="0" distL="0" distR="0">
          <wp:extent cx="514350" cy="571500"/>
          <wp:effectExtent l="0" t="0" r="0" b="0"/>
          <wp:docPr id="3073" name="Image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1" cstate="print">
                    <a:extLst>
                      <a:ext uri="{28A0092B-C50C-407E-A947-70E740481C1C}">
                        <a14:useLocalDpi xmlns:a14="http://schemas.microsoft.com/office/drawing/2010/main" val="0"/>
                      </a:ext>
                    </a:extLst>
                  </a:blip>
                  <a:srcRect/>
                  <a:stretch>
                    <a:fillRect/>
                  </a:stretch>
                </pic:blipFill>
                <pic:spPr>
                  <a:xfrm>
                    <a:off x="0" y="0"/>
                    <a:ext cx="514350" cy="571500"/>
                  </a:xfrm>
                  <a:prstGeom prst="rect">
                    <a:avLst/>
                  </a:prstGeom>
                </pic:spPr>
              </pic:pic>
            </a:graphicData>
          </a:graphic>
        </wp:inline>
      </w:drawing>
    </w:r>
  </w:p>
  <w:p w:rsidR="007306E3" w:rsidRDefault="00EB4E7C">
    <w:pPr>
      <w:spacing w:line="560" w:lineRule="exact"/>
      <w:ind w:left="-567" w:right="-567"/>
      <w:jc w:val="center"/>
      <w:rPr>
        <w:rFonts w:ascii="English111 Adagio BT" w:hAnsi="English111 Adagio BT"/>
        <w:sz w:val="52"/>
      </w:rPr>
    </w:pPr>
    <w:r>
      <w:rPr>
        <w:rFonts w:ascii="English111 Adagio BT" w:hAnsi="English111 Adagio BT"/>
        <w:sz w:val="52"/>
      </w:rPr>
      <w:t>Ministero dell’Istruzione, dell’Università e della Ricerca</w:t>
    </w:r>
  </w:p>
  <w:p w:rsidR="007306E3" w:rsidRDefault="00EB4E7C">
    <w:pPr>
      <w:pStyle w:val="Intestazione"/>
      <w:spacing w:line="480" w:lineRule="exact"/>
      <w:jc w:val="center"/>
      <w:rPr>
        <w:rFonts w:ascii="English111 Adagio BT" w:hAnsi="English111 Adagio BT"/>
        <w:sz w:val="40"/>
        <w:szCs w:val="40"/>
      </w:rPr>
    </w:pPr>
    <w:r>
      <w:rPr>
        <w:rFonts w:ascii="English111 Adagio BT" w:hAnsi="English111 Adagio BT"/>
        <w:sz w:val="40"/>
        <w:szCs w:val="40"/>
      </w:rPr>
      <w:t>Dipartimento per il sistema educativo di istruzione e di formazione</w:t>
    </w:r>
  </w:p>
  <w:p w:rsidR="00867F50" w:rsidRDefault="00EB4E7C">
    <w:pPr>
      <w:pStyle w:val="Intestazione"/>
      <w:spacing w:line="480" w:lineRule="exact"/>
      <w:jc w:val="center"/>
      <w:rPr>
        <w:rFonts w:ascii="English111 Adagio BT" w:hAnsi="English111 Adagio BT"/>
        <w:sz w:val="32"/>
      </w:rPr>
    </w:pPr>
    <w:r>
      <w:rPr>
        <w:rFonts w:ascii="English111 Adagio BT" w:hAnsi="English111 Adagio BT"/>
        <w:sz w:val="32"/>
      </w:rPr>
      <w:t xml:space="preserve">Direzione generale per il personale scolastico </w:t>
    </w:r>
  </w:p>
  <w:p w:rsidR="007306E3" w:rsidRDefault="00EB4E7C">
    <w:pPr>
      <w:pStyle w:val="Intestazione"/>
      <w:spacing w:line="480" w:lineRule="exact"/>
      <w:jc w:val="center"/>
      <w:rPr>
        <w:rFonts w:ascii="English111 Adagio BT" w:hAnsi="English111 Adagio BT"/>
        <w:sz w:val="32"/>
        <w:szCs w:val="32"/>
      </w:rPr>
    </w:pPr>
    <w:r>
      <w:rPr>
        <w:rFonts w:ascii="English111 Adagio BT" w:hAnsi="English111 Adagio BT"/>
        <w:sz w:val="32"/>
        <w:szCs w:val="32"/>
      </w:rPr>
      <w:t>Reclutamento del personale docente ed educativo</w:t>
    </w:r>
  </w:p>
  <w:p w:rsidR="00A46336" w:rsidRPr="008E6BDD" w:rsidRDefault="00A46336">
    <w:pPr>
      <w:pStyle w:val="Intestazione"/>
      <w:spacing w:line="480" w:lineRule="exact"/>
      <w:jc w:val="center"/>
      <w:rPr>
        <w:rFonts w:ascii="English111 Adagio BT" w:hAnsi="English111 Adagio BT"/>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172" w:rsidRDefault="00BD417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D0B03D8"/>
    <w:lvl w:ilvl="0" w:tplc="EE2CB962">
      <w:start w:val="1"/>
      <w:numFmt w:val="bullet"/>
      <w:lvlText w:val="•"/>
      <w:lvlJc w:val="left"/>
      <w:pPr>
        <w:ind w:left="0" w:firstLine="0"/>
      </w:pPr>
    </w:lvl>
    <w:lvl w:ilvl="1" w:tplc="7D42E6FC">
      <w:start w:val="1"/>
      <w:numFmt w:val="decimal"/>
      <w:lvlText w:val=""/>
      <w:lvlJc w:val="left"/>
      <w:pPr>
        <w:ind w:left="0" w:firstLine="0"/>
      </w:pPr>
      <w:rPr>
        <w:rFonts w:cs="Times New Roman"/>
      </w:rPr>
    </w:lvl>
    <w:lvl w:ilvl="2" w:tplc="F5B0F5BA">
      <w:start w:val="1"/>
      <w:numFmt w:val="decimal"/>
      <w:lvlText w:val=""/>
      <w:lvlJc w:val="left"/>
      <w:pPr>
        <w:ind w:left="0" w:firstLine="0"/>
      </w:pPr>
      <w:rPr>
        <w:rFonts w:cs="Times New Roman"/>
      </w:rPr>
    </w:lvl>
    <w:lvl w:ilvl="3" w:tplc="6A383CB4">
      <w:start w:val="1"/>
      <w:numFmt w:val="decimal"/>
      <w:lvlText w:val=""/>
      <w:lvlJc w:val="left"/>
      <w:pPr>
        <w:ind w:left="0" w:firstLine="0"/>
      </w:pPr>
      <w:rPr>
        <w:rFonts w:cs="Times New Roman"/>
      </w:rPr>
    </w:lvl>
    <w:lvl w:ilvl="4" w:tplc="15DA8CAA">
      <w:start w:val="1"/>
      <w:numFmt w:val="decimal"/>
      <w:lvlText w:val=""/>
      <w:lvlJc w:val="left"/>
      <w:pPr>
        <w:ind w:left="0" w:firstLine="0"/>
      </w:pPr>
      <w:rPr>
        <w:rFonts w:cs="Times New Roman"/>
      </w:rPr>
    </w:lvl>
    <w:lvl w:ilvl="5" w:tplc="EB7808DA">
      <w:start w:val="1"/>
      <w:numFmt w:val="decimal"/>
      <w:lvlText w:val=""/>
      <w:lvlJc w:val="left"/>
      <w:pPr>
        <w:ind w:left="0" w:firstLine="0"/>
      </w:pPr>
      <w:rPr>
        <w:rFonts w:cs="Times New Roman"/>
      </w:rPr>
    </w:lvl>
    <w:lvl w:ilvl="6" w:tplc="E0A005A0">
      <w:start w:val="1"/>
      <w:numFmt w:val="decimal"/>
      <w:lvlText w:val=""/>
      <w:lvlJc w:val="left"/>
      <w:pPr>
        <w:ind w:left="0" w:firstLine="0"/>
      </w:pPr>
      <w:rPr>
        <w:rFonts w:cs="Times New Roman"/>
      </w:rPr>
    </w:lvl>
    <w:lvl w:ilvl="7" w:tplc="4642CD5E">
      <w:start w:val="1"/>
      <w:numFmt w:val="decimal"/>
      <w:lvlText w:val=""/>
      <w:lvlJc w:val="left"/>
      <w:pPr>
        <w:ind w:left="0" w:firstLine="0"/>
      </w:pPr>
      <w:rPr>
        <w:rFonts w:cs="Times New Roman"/>
      </w:rPr>
    </w:lvl>
    <w:lvl w:ilvl="8" w:tplc="448E86F2">
      <w:start w:val="1"/>
      <w:numFmt w:val="decimal"/>
      <w:lvlText w:val=""/>
      <w:lvlJc w:val="left"/>
      <w:pPr>
        <w:ind w:left="0" w:firstLine="0"/>
      </w:pPr>
      <w:rPr>
        <w:rFonts w:cs="Times New Roman"/>
      </w:rPr>
    </w:lvl>
  </w:abstractNum>
  <w:abstractNum w:abstractNumId="1">
    <w:nsid w:val="00000002"/>
    <w:multiLevelType w:val="hybridMultilevel"/>
    <w:tmpl w:val="6220F796"/>
    <w:lvl w:ilvl="0" w:tplc="FEEADBFE">
      <w:start w:val="1"/>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0000003"/>
    <w:multiLevelType w:val="hybridMultilevel"/>
    <w:tmpl w:val="EBE66486"/>
    <w:lvl w:ilvl="0" w:tplc="0410000F">
      <w:start w:val="1"/>
      <w:numFmt w:val="decimal"/>
      <w:lvlText w:val="%1."/>
      <w:lvlJc w:val="left"/>
      <w:pPr>
        <w:tabs>
          <w:tab w:val="left" w:pos="720"/>
        </w:tabs>
        <w:ind w:left="720" w:hanging="360"/>
      </w:pPr>
      <w:rPr>
        <w:rFonts w:cs="Times New Roman"/>
      </w:rPr>
    </w:lvl>
    <w:lvl w:ilvl="1" w:tplc="04100019">
      <w:start w:val="1"/>
      <w:numFmt w:val="decimal"/>
      <w:lvlText w:val="%2."/>
      <w:lvlJc w:val="left"/>
      <w:pPr>
        <w:tabs>
          <w:tab w:val="left" w:pos="1440"/>
        </w:tabs>
        <w:ind w:left="1440" w:hanging="360"/>
      </w:pPr>
      <w:rPr>
        <w:rFonts w:cs="Times New Roman"/>
      </w:rPr>
    </w:lvl>
    <w:lvl w:ilvl="2" w:tplc="0410001B">
      <w:start w:val="1"/>
      <w:numFmt w:val="decimal"/>
      <w:lvlText w:val="%3."/>
      <w:lvlJc w:val="left"/>
      <w:pPr>
        <w:tabs>
          <w:tab w:val="left" w:pos="2160"/>
        </w:tabs>
        <w:ind w:left="2160" w:hanging="360"/>
      </w:pPr>
      <w:rPr>
        <w:rFonts w:cs="Times New Roman"/>
      </w:rPr>
    </w:lvl>
    <w:lvl w:ilvl="3" w:tplc="0410000F">
      <w:start w:val="1"/>
      <w:numFmt w:val="decimal"/>
      <w:lvlText w:val="%4."/>
      <w:lvlJc w:val="left"/>
      <w:pPr>
        <w:tabs>
          <w:tab w:val="left" w:pos="2880"/>
        </w:tabs>
        <w:ind w:left="2880" w:hanging="360"/>
      </w:pPr>
      <w:rPr>
        <w:rFonts w:cs="Times New Roman"/>
      </w:rPr>
    </w:lvl>
    <w:lvl w:ilvl="4" w:tplc="04100019">
      <w:start w:val="1"/>
      <w:numFmt w:val="decimal"/>
      <w:lvlText w:val="%5."/>
      <w:lvlJc w:val="left"/>
      <w:pPr>
        <w:tabs>
          <w:tab w:val="left" w:pos="3600"/>
        </w:tabs>
        <w:ind w:left="3600" w:hanging="360"/>
      </w:pPr>
      <w:rPr>
        <w:rFonts w:cs="Times New Roman"/>
      </w:rPr>
    </w:lvl>
    <w:lvl w:ilvl="5" w:tplc="0410001B">
      <w:start w:val="1"/>
      <w:numFmt w:val="decimal"/>
      <w:lvlText w:val="%6."/>
      <w:lvlJc w:val="left"/>
      <w:pPr>
        <w:tabs>
          <w:tab w:val="left" w:pos="4320"/>
        </w:tabs>
        <w:ind w:left="4320" w:hanging="360"/>
      </w:pPr>
      <w:rPr>
        <w:rFonts w:cs="Times New Roman"/>
      </w:rPr>
    </w:lvl>
    <w:lvl w:ilvl="6" w:tplc="0410000F">
      <w:start w:val="1"/>
      <w:numFmt w:val="decimal"/>
      <w:lvlText w:val="%7."/>
      <w:lvlJc w:val="left"/>
      <w:pPr>
        <w:tabs>
          <w:tab w:val="left" w:pos="5040"/>
        </w:tabs>
        <w:ind w:left="5040" w:hanging="360"/>
      </w:pPr>
      <w:rPr>
        <w:rFonts w:cs="Times New Roman"/>
      </w:rPr>
    </w:lvl>
    <w:lvl w:ilvl="7" w:tplc="04100019">
      <w:start w:val="1"/>
      <w:numFmt w:val="decimal"/>
      <w:lvlText w:val="%8."/>
      <w:lvlJc w:val="left"/>
      <w:pPr>
        <w:tabs>
          <w:tab w:val="left" w:pos="5760"/>
        </w:tabs>
        <w:ind w:left="5760" w:hanging="360"/>
      </w:pPr>
      <w:rPr>
        <w:rFonts w:cs="Times New Roman"/>
      </w:rPr>
    </w:lvl>
    <w:lvl w:ilvl="8" w:tplc="0410001B">
      <w:start w:val="1"/>
      <w:numFmt w:val="decimal"/>
      <w:lvlText w:val="%9."/>
      <w:lvlJc w:val="left"/>
      <w:pPr>
        <w:tabs>
          <w:tab w:val="left" w:pos="6480"/>
        </w:tabs>
        <w:ind w:left="6480" w:hanging="360"/>
      </w:pPr>
      <w:rPr>
        <w:rFonts w:cs="Times New Roman"/>
      </w:rPr>
    </w:lvl>
  </w:abstractNum>
  <w:abstractNum w:abstractNumId="3">
    <w:nsid w:val="00000004"/>
    <w:multiLevelType w:val="hybridMultilevel"/>
    <w:tmpl w:val="8A7650C0"/>
    <w:lvl w:ilvl="0" w:tplc="C5B2BC18">
      <w:start w:val="1"/>
      <w:numFmt w:val="bullet"/>
      <w:lvlText w:val="-"/>
      <w:lvlJc w:val="left"/>
      <w:pPr>
        <w:ind w:left="420" w:hanging="360"/>
      </w:pPr>
      <w:rPr>
        <w:rFonts w:ascii="Times New Roman" w:eastAsia="Times New Roman"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nsid w:val="00000005"/>
    <w:multiLevelType w:val="singleLevel"/>
    <w:tmpl w:val="86B40CC6"/>
    <w:lvl w:ilvl="0">
      <w:start w:val="1"/>
      <w:numFmt w:val="lowerLetter"/>
      <w:lvlText w:val="%1)"/>
      <w:lvlJc w:val="left"/>
      <w:pPr>
        <w:ind w:left="1065" w:hanging="360"/>
      </w:pPr>
    </w:lvl>
  </w:abstractNum>
  <w:abstractNum w:abstractNumId="5">
    <w:nsid w:val="079223C2"/>
    <w:multiLevelType w:val="hybridMultilevel"/>
    <w:tmpl w:val="40D4DD08"/>
    <w:lvl w:ilvl="0" w:tplc="DFF08C10">
      <w:start w:val="1"/>
      <w:numFmt w:val="bullet"/>
      <w:lvlText w:val="•"/>
      <w:lvlJc w:val="left"/>
      <w:pPr>
        <w:ind w:left="0" w:firstLine="0"/>
      </w:pPr>
    </w:lvl>
    <w:lvl w:ilvl="1" w:tplc="CB621EF8">
      <w:start w:val="1"/>
      <w:numFmt w:val="decimal"/>
      <w:lvlText w:val=""/>
      <w:lvlJc w:val="left"/>
      <w:pPr>
        <w:ind w:left="0" w:firstLine="0"/>
      </w:pPr>
      <w:rPr>
        <w:rFonts w:cs="Times New Roman"/>
      </w:rPr>
    </w:lvl>
    <w:lvl w:ilvl="2" w:tplc="5F64F632">
      <w:start w:val="1"/>
      <w:numFmt w:val="decimal"/>
      <w:lvlText w:val=""/>
      <w:lvlJc w:val="left"/>
      <w:pPr>
        <w:ind w:left="0" w:firstLine="0"/>
      </w:pPr>
      <w:rPr>
        <w:rFonts w:cs="Times New Roman"/>
      </w:rPr>
    </w:lvl>
    <w:lvl w:ilvl="3" w:tplc="8AC88C42">
      <w:start w:val="1"/>
      <w:numFmt w:val="decimal"/>
      <w:lvlText w:val=""/>
      <w:lvlJc w:val="left"/>
      <w:pPr>
        <w:ind w:left="0" w:firstLine="0"/>
      </w:pPr>
      <w:rPr>
        <w:rFonts w:cs="Times New Roman"/>
      </w:rPr>
    </w:lvl>
    <w:lvl w:ilvl="4" w:tplc="21E0E6C8">
      <w:start w:val="1"/>
      <w:numFmt w:val="decimal"/>
      <w:lvlText w:val=""/>
      <w:lvlJc w:val="left"/>
      <w:pPr>
        <w:ind w:left="0" w:firstLine="0"/>
      </w:pPr>
      <w:rPr>
        <w:rFonts w:cs="Times New Roman"/>
      </w:rPr>
    </w:lvl>
    <w:lvl w:ilvl="5" w:tplc="329E4FF0">
      <w:start w:val="1"/>
      <w:numFmt w:val="decimal"/>
      <w:lvlText w:val=""/>
      <w:lvlJc w:val="left"/>
      <w:pPr>
        <w:ind w:left="0" w:firstLine="0"/>
      </w:pPr>
      <w:rPr>
        <w:rFonts w:cs="Times New Roman"/>
      </w:rPr>
    </w:lvl>
    <w:lvl w:ilvl="6" w:tplc="36D26390">
      <w:start w:val="1"/>
      <w:numFmt w:val="decimal"/>
      <w:lvlText w:val=""/>
      <w:lvlJc w:val="left"/>
      <w:pPr>
        <w:ind w:left="0" w:firstLine="0"/>
      </w:pPr>
      <w:rPr>
        <w:rFonts w:cs="Times New Roman"/>
      </w:rPr>
    </w:lvl>
    <w:lvl w:ilvl="7" w:tplc="15386F44">
      <w:start w:val="1"/>
      <w:numFmt w:val="decimal"/>
      <w:lvlText w:val=""/>
      <w:lvlJc w:val="left"/>
      <w:pPr>
        <w:ind w:left="0" w:firstLine="0"/>
      </w:pPr>
      <w:rPr>
        <w:rFonts w:cs="Times New Roman"/>
      </w:rPr>
    </w:lvl>
    <w:lvl w:ilvl="8" w:tplc="E58E0334">
      <w:start w:val="1"/>
      <w:numFmt w:val="decimal"/>
      <w:lvlText w:val=""/>
      <w:lvlJc w:val="left"/>
      <w:pPr>
        <w:ind w:left="0" w:firstLine="0"/>
      </w:pPr>
      <w:rPr>
        <w:rFonts w:cs="Times New Roman"/>
      </w:rPr>
    </w:lvl>
  </w:abstractNum>
  <w:num w:numId="1">
    <w:abstractNumId w:val="3"/>
  </w:num>
  <w:num w:numId="2">
    <w:abstractNumId w:val="4"/>
  </w:num>
  <w:num w:numId="3">
    <w:abstractNumId w:val="5"/>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6E3"/>
    <w:rsid w:val="000036CF"/>
    <w:rsid w:val="000247EC"/>
    <w:rsid w:val="0003193C"/>
    <w:rsid w:val="00071557"/>
    <w:rsid w:val="000948BA"/>
    <w:rsid w:val="000B3705"/>
    <w:rsid w:val="001603C6"/>
    <w:rsid w:val="00201CE8"/>
    <w:rsid w:val="002D266C"/>
    <w:rsid w:val="002E7E6C"/>
    <w:rsid w:val="00394110"/>
    <w:rsid w:val="00396A15"/>
    <w:rsid w:val="003A6E61"/>
    <w:rsid w:val="00400BEB"/>
    <w:rsid w:val="00401836"/>
    <w:rsid w:val="00412CAA"/>
    <w:rsid w:val="00422536"/>
    <w:rsid w:val="00480C97"/>
    <w:rsid w:val="004D477B"/>
    <w:rsid w:val="004F6F59"/>
    <w:rsid w:val="00510B0C"/>
    <w:rsid w:val="00513631"/>
    <w:rsid w:val="005348FF"/>
    <w:rsid w:val="0053637F"/>
    <w:rsid w:val="00554A7D"/>
    <w:rsid w:val="005A17D4"/>
    <w:rsid w:val="005A5677"/>
    <w:rsid w:val="005C1B8E"/>
    <w:rsid w:val="00603B0D"/>
    <w:rsid w:val="00622576"/>
    <w:rsid w:val="006246E2"/>
    <w:rsid w:val="006E1C47"/>
    <w:rsid w:val="006E5E31"/>
    <w:rsid w:val="00725DC3"/>
    <w:rsid w:val="007306E3"/>
    <w:rsid w:val="00756BB1"/>
    <w:rsid w:val="00803D91"/>
    <w:rsid w:val="00835EBA"/>
    <w:rsid w:val="008503F6"/>
    <w:rsid w:val="00867F50"/>
    <w:rsid w:val="00872E9B"/>
    <w:rsid w:val="008A27FB"/>
    <w:rsid w:val="008E6BDD"/>
    <w:rsid w:val="008F0A27"/>
    <w:rsid w:val="00937B4B"/>
    <w:rsid w:val="00950ED9"/>
    <w:rsid w:val="00963A50"/>
    <w:rsid w:val="00983506"/>
    <w:rsid w:val="009C7F9B"/>
    <w:rsid w:val="009E4006"/>
    <w:rsid w:val="009E6E0D"/>
    <w:rsid w:val="00A12629"/>
    <w:rsid w:val="00A17E64"/>
    <w:rsid w:val="00A208D9"/>
    <w:rsid w:val="00A46336"/>
    <w:rsid w:val="00A54DE5"/>
    <w:rsid w:val="00A6374F"/>
    <w:rsid w:val="00A701B1"/>
    <w:rsid w:val="00AA2AE0"/>
    <w:rsid w:val="00AC12FB"/>
    <w:rsid w:val="00AE261A"/>
    <w:rsid w:val="00AE4500"/>
    <w:rsid w:val="00AE4D26"/>
    <w:rsid w:val="00B21A66"/>
    <w:rsid w:val="00B44FB2"/>
    <w:rsid w:val="00B67B3B"/>
    <w:rsid w:val="00BB37B9"/>
    <w:rsid w:val="00BD4172"/>
    <w:rsid w:val="00C0683B"/>
    <w:rsid w:val="00C80268"/>
    <w:rsid w:val="00C87F8B"/>
    <w:rsid w:val="00C915C5"/>
    <w:rsid w:val="00C94B4C"/>
    <w:rsid w:val="00CB6768"/>
    <w:rsid w:val="00CD3B44"/>
    <w:rsid w:val="00CE1465"/>
    <w:rsid w:val="00D00A01"/>
    <w:rsid w:val="00D240A4"/>
    <w:rsid w:val="00D32943"/>
    <w:rsid w:val="00D43E2F"/>
    <w:rsid w:val="00D54498"/>
    <w:rsid w:val="00DA1EF6"/>
    <w:rsid w:val="00DA3FDC"/>
    <w:rsid w:val="00DA7CA9"/>
    <w:rsid w:val="00DD52A3"/>
    <w:rsid w:val="00DD7204"/>
    <w:rsid w:val="00DF6860"/>
    <w:rsid w:val="00E04244"/>
    <w:rsid w:val="00E066C7"/>
    <w:rsid w:val="00E14CBC"/>
    <w:rsid w:val="00E376FD"/>
    <w:rsid w:val="00E67C5F"/>
    <w:rsid w:val="00EB173E"/>
    <w:rsid w:val="00EB4E7C"/>
    <w:rsid w:val="00EC40FB"/>
    <w:rsid w:val="00EF3F80"/>
    <w:rsid w:val="00F31520"/>
    <w:rsid w:val="00F66299"/>
    <w:rsid w:val="00F66FBF"/>
    <w:rsid w:val="00F82A4D"/>
  </w:rsids>
  <m:mathPr>
    <m:mathFont m:val="Cambria Math"/>
    <m:brkBin m:val="before"/>
    <m:brkBinSub m:val="--"/>
    <m:smallFrac m:val="0"/>
    <m:dispDef/>
    <m:lMargin m:val="0"/>
    <m:rMargin m:val="0"/>
    <m:defJc m:val="centerGroup"/>
    <m:wrapIndent m:val="1440"/>
    <m:intLim m:val="subSup"/>
    <m:naryLim m:val="undOvr"/>
  </m:mathPr>
  <w:themeFontLang w:val="it-IT"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qFormat/>
    <w:pPr>
      <w:keepNext/>
      <w:ind w:left="-567" w:right="-567"/>
      <w:jc w:val="center"/>
      <w:outlineLvl w:val="0"/>
    </w:pPr>
    <w:rPr>
      <w:i/>
      <w:sz w:val="36"/>
    </w:rPr>
  </w:style>
  <w:style w:type="paragraph" w:styleId="Titolo2">
    <w:name w:val="heading 2"/>
    <w:basedOn w:val="Normale"/>
    <w:next w:val="Normale"/>
    <w:qFormat/>
    <w:pPr>
      <w:keepNext/>
      <w:ind w:right="-142"/>
      <w:jc w:val="center"/>
      <w:outlineLvl w:val="1"/>
    </w:pPr>
    <w:rPr>
      <w:rFonts w:ascii="Arial" w:hAnsi="Arial"/>
      <w:b/>
      <w:sz w:val="22"/>
    </w:rPr>
  </w:style>
  <w:style w:type="paragraph" w:styleId="Titolo3">
    <w:name w:val="heading 3"/>
    <w:basedOn w:val="Normale"/>
    <w:next w:val="Normale"/>
    <w:qFormat/>
    <w:pPr>
      <w:keepNext/>
      <w:spacing w:line="360" w:lineRule="auto"/>
      <w:ind w:left="284"/>
      <w:jc w:val="center"/>
      <w:outlineLvl w:val="2"/>
    </w:pPr>
    <w:rPr>
      <w:rFonts w:ascii="Arial" w:hAnsi="Arial"/>
      <w:b/>
    </w:rPr>
  </w:style>
  <w:style w:type="paragraph" w:styleId="Titolo4">
    <w:name w:val="heading 4"/>
    <w:basedOn w:val="Normale"/>
    <w:next w:val="Normale"/>
    <w:qFormat/>
    <w:pPr>
      <w:keepNext/>
      <w:ind w:left="284"/>
      <w:jc w:val="both"/>
      <w:outlineLvl w:val="3"/>
    </w:pPr>
    <w:rPr>
      <w:rFonts w:ascii="Arial" w:hAnsi="Arial"/>
    </w:rPr>
  </w:style>
  <w:style w:type="paragraph" w:styleId="Titolo5">
    <w:name w:val="heading 5"/>
    <w:basedOn w:val="Normale"/>
    <w:next w:val="Normale"/>
    <w:qFormat/>
    <w:pPr>
      <w:keepNext/>
      <w:ind w:left="284"/>
      <w:jc w:val="center"/>
      <w:outlineLvl w:val="4"/>
    </w:pPr>
    <w:rPr>
      <w:rFonts w:ascii="Arial" w:hAnsi="Arial"/>
      <w:b/>
      <w:sz w:val="22"/>
    </w:rPr>
  </w:style>
  <w:style w:type="paragraph" w:styleId="Titolo6">
    <w:name w:val="heading 6"/>
    <w:basedOn w:val="Normale"/>
    <w:next w:val="Normale"/>
    <w:qFormat/>
    <w:pPr>
      <w:keepNext/>
      <w:ind w:left="1134" w:hanging="774"/>
      <w:jc w:val="both"/>
      <w:outlineLvl w:val="5"/>
    </w:pPr>
  </w:style>
  <w:style w:type="paragraph" w:styleId="Titolo7">
    <w:name w:val="heading 7"/>
    <w:basedOn w:val="Normale"/>
    <w:next w:val="Normale"/>
    <w:qFormat/>
    <w:pPr>
      <w:keepNext/>
      <w:ind w:right="-810"/>
      <w:jc w:val="both"/>
      <w:outlineLvl w:val="6"/>
    </w:pPr>
  </w:style>
  <w:style w:type="paragraph" w:styleId="Titolo8">
    <w:name w:val="heading 8"/>
    <w:basedOn w:val="Normale"/>
    <w:next w:val="Normale"/>
    <w:qFormat/>
    <w:pPr>
      <w:keepNext/>
      <w:ind w:right="-810"/>
      <w:jc w:val="center"/>
      <w:outlineLvl w:val="7"/>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estodelblocco1">
    <w:name w:val="Testo del blocco1"/>
    <w:basedOn w:val="Normale"/>
    <w:pPr>
      <w:ind w:left="-567" w:right="-567"/>
      <w:jc w:val="center"/>
    </w:pPr>
    <w:rPr>
      <w:sz w:val="48"/>
    </w:rPr>
  </w:style>
  <w:style w:type="paragraph" w:styleId="Corpotesto">
    <w:name w:val="Body Text"/>
    <w:basedOn w:val="Normale"/>
    <w:pPr>
      <w:spacing w:line="360" w:lineRule="auto"/>
      <w:jc w:val="both"/>
    </w:pPr>
    <w:rPr>
      <w:rFonts w:ascii="Arial" w:hAnsi="Arial"/>
      <w:sz w:val="22"/>
    </w:rPr>
  </w:style>
  <w:style w:type="paragraph" w:customStyle="1" w:styleId="Corpodeltesto21">
    <w:name w:val="Corpo del testo 21"/>
    <w:basedOn w:val="Normale"/>
    <w:pPr>
      <w:spacing w:line="360" w:lineRule="auto"/>
      <w:ind w:left="709"/>
      <w:jc w:val="both"/>
    </w:pPr>
    <w:rPr>
      <w:rFonts w:ascii="Arial" w:hAnsi="Arial"/>
      <w:sz w:val="22"/>
    </w:rPr>
  </w:style>
  <w:style w:type="paragraph" w:customStyle="1" w:styleId="Corpodeltesto22">
    <w:name w:val="Corpo del testo 22"/>
    <w:basedOn w:val="Normale"/>
    <w:pPr>
      <w:spacing w:line="360" w:lineRule="auto"/>
      <w:ind w:firstLine="709"/>
      <w:jc w:val="both"/>
    </w:pPr>
    <w:rPr>
      <w:rFonts w:ascii="Arial" w:hAnsi="Arial"/>
      <w:sz w:val="22"/>
    </w:rPr>
  </w:style>
  <w:style w:type="paragraph" w:customStyle="1" w:styleId="Rientrocorpodeltesto21">
    <w:name w:val="Rientro corpo del testo 21"/>
    <w:basedOn w:val="Normale"/>
    <w:pPr>
      <w:spacing w:line="360" w:lineRule="auto"/>
      <w:ind w:left="284"/>
      <w:jc w:val="both"/>
    </w:pPr>
    <w:rPr>
      <w:rFonts w:ascii="Arial" w:hAnsi="Arial"/>
      <w:b/>
      <w:sz w:val="22"/>
      <w:u w:val="single"/>
    </w:rPr>
  </w:style>
  <w:style w:type="paragraph" w:customStyle="1" w:styleId="Rientrocorpodeltesto31">
    <w:name w:val="Rientro corpo del testo 31"/>
    <w:basedOn w:val="Normale"/>
    <w:pPr>
      <w:ind w:left="284"/>
      <w:jc w:val="both"/>
    </w:pPr>
    <w:rPr>
      <w:rFonts w:ascii="Arial" w:hAnsi="Arial"/>
      <w:sz w:val="22"/>
    </w:rPr>
  </w:style>
  <w:style w:type="paragraph" w:styleId="Titolo">
    <w:name w:val="Title"/>
    <w:basedOn w:val="Normale"/>
    <w:qFormat/>
    <w:pPr>
      <w:jc w:val="center"/>
    </w:pPr>
    <w:rPr>
      <w:b/>
      <w:sz w:val="28"/>
      <w:u w:val="single"/>
    </w:rPr>
  </w:style>
  <w:style w:type="paragraph" w:customStyle="1" w:styleId="Corpodeltesto23">
    <w:name w:val="Corpo del testo 23"/>
    <w:basedOn w:val="Normale"/>
    <w:pPr>
      <w:jc w:val="both"/>
    </w:pPr>
    <w:rPr>
      <w:rFonts w:ascii="Book Antiqua" w:hAnsi="Book Antiqua"/>
    </w:rPr>
  </w:style>
  <w:style w:type="paragraph" w:customStyle="1" w:styleId="Corpodeltesto31">
    <w:name w:val="Corpo del testo 31"/>
    <w:basedOn w:val="Normale"/>
    <w:pPr>
      <w:spacing w:line="360" w:lineRule="auto"/>
      <w:jc w:val="both"/>
    </w:pPr>
    <w:rPr>
      <w:rFonts w:ascii="Book Antiqua" w:hAnsi="Book Antiqua"/>
      <w:b/>
    </w:rPr>
  </w:style>
  <w:style w:type="paragraph" w:customStyle="1" w:styleId="Corpodeltesto24">
    <w:name w:val="Corpo del testo 24"/>
    <w:basedOn w:val="Normale"/>
    <w:pPr>
      <w:spacing w:line="360" w:lineRule="auto"/>
      <w:ind w:right="-811"/>
      <w:jc w:val="both"/>
    </w:pPr>
  </w:style>
  <w:style w:type="paragraph" w:styleId="Testofumetto">
    <w:name w:val="Balloon Text"/>
    <w:basedOn w:val="Normale"/>
    <w:rPr>
      <w:rFonts w:ascii="Tahoma" w:hAnsi="Tahoma" w:cs="Tahoma"/>
      <w:sz w:val="16"/>
      <w:szCs w:val="16"/>
    </w:rPr>
  </w:style>
  <w:style w:type="character" w:styleId="Collegamentoipertestuale">
    <w:name w:val="Hyperlink"/>
    <w:uiPriority w:val="99"/>
    <w:rPr>
      <w:rFonts w:ascii="Times New Roman" w:hAnsi="Times New Roman" w:cs="Times New Roman" w:hint="default"/>
      <w:color w:val="0000FF"/>
      <w:u w:val="single"/>
    </w:rPr>
  </w:style>
  <w:style w:type="paragraph" w:styleId="Testonotaapidipagina">
    <w:name w:val="footnote text"/>
    <w:basedOn w:val="Normale"/>
    <w:link w:val="TestonotaapidipaginaCarattere"/>
    <w:uiPriority w:val="99"/>
    <w:rPr>
      <w:sz w:val="20"/>
      <w:szCs w:val="20"/>
    </w:rPr>
  </w:style>
  <w:style w:type="character" w:customStyle="1" w:styleId="TestonotaapidipaginaCarattere">
    <w:name w:val="Testo nota a piè di pagina Carattere"/>
    <w:basedOn w:val="Carpredefinitoparagrafo"/>
    <w:link w:val="Testonotaapidipagina"/>
    <w:uiPriority w:val="99"/>
  </w:style>
  <w:style w:type="paragraph" w:customStyle="1" w:styleId="default">
    <w:name w:val="default"/>
    <w:basedOn w:val="Normale"/>
    <w:uiPriority w:val="99"/>
    <w:pPr>
      <w:autoSpaceDE w:val="0"/>
      <w:autoSpaceDN w:val="0"/>
    </w:pPr>
    <w:rPr>
      <w:color w:val="000000"/>
    </w:rPr>
  </w:style>
  <w:style w:type="paragraph" w:customStyle="1" w:styleId="cm6">
    <w:name w:val="cm6"/>
    <w:basedOn w:val="Normale"/>
    <w:uiPriority w:val="99"/>
    <w:pPr>
      <w:autoSpaceDE w:val="0"/>
      <w:autoSpaceDN w:val="0"/>
    </w:pPr>
  </w:style>
  <w:style w:type="paragraph" w:customStyle="1" w:styleId="cm3">
    <w:name w:val="cm3"/>
    <w:basedOn w:val="Normale"/>
    <w:uiPriority w:val="99"/>
    <w:pPr>
      <w:autoSpaceDE w:val="0"/>
      <w:autoSpaceDN w:val="0"/>
      <w:spacing w:line="273" w:lineRule="atLeast"/>
    </w:pPr>
  </w:style>
  <w:style w:type="character" w:styleId="Rimandonotaapidipagina">
    <w:name w:val="footnote reference"/>
    <w:uiPriority w:val="99"/>
    <w:rPr>
      <w:rFonts w:ascii="Times New Roman" w:hAnsi="Times New Roman" w:cs="Times New Roman" w:hint="default"/>
      <w:vertAlign w:val="superscript"/>
    </w:rPr>
  </w:style>
  <w:style w:type="paragraph" w:styleId="Paragrafoelenco">
    <w:name w:val="List Paragraph"/>
    <w:basedOn w:val="Normale"/>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qFormat/>
    <w:pPr>
      <w:keepNext/>
      <w:ind w:left="-567" w:right="-567"/>
      <w:jc w:val="center"/>
      <w:outlineLvl w:val="0"/>
    </w:pPr>
    <w:rPr>
      <w:i/>
      <w:sz w:val="36"/>
    </w:rPr>
  </w:style>
  <w:style w:type="paragraph" w:styleId="Titolo2">
    <w:name w:val="heading 2"/>
    <w:basedOn w:val="Normale"/>
    <w:next w:val="Normale"/>
    <w:qFormat/>
    <w:pPr>
      <w:keepNext/>
      <w:ind w:right="-142"/>
      <w:jc w:val="center"/>
      <w:outlineLvl w:val="1"/>
    </w:pPr>
    <w:rPr>
      <w:rFonts w:ascii="Arial" w:hAnsi="Arial"/>
      <w:b/>
      <w:sz w:val="22"/>
    </w:rPr>
  </w:style>
  <w:style w:type="paragraph" w:styleId="Titolo3">
    <w:name w:val="heading 3"/>
    <w:basedOn w:val="Normale"/>
    <w:next w:val="Normale"/>
    <w:qFormat/>
    <w:pPr>
      <w:keepNext/>
      <w:spacing w:line="360" w:lineRule="auto"/>
      <w:ind w:left="284"/>
      <w:jc w:val="center"/>
      <w:outlineLvl w:val="2"/>
    </w:pPr>
    <w:rPr>
      <w:rFonts w:ascii="Arial" w:hAnsi="Arial"/>
      <w:b/>
    </w:rPr>
  </w:style>
  <w:style w:type="paragraph" w:styleId="Titolo4">
    <w:name w:val="heading 4"/>
    <w:basedOn w:val="Normale"/>
    <w:next w:val="Normale"/>
    <w:qFormat/>
    <w:pPr>
      <w:keepNext/>
      <w:ind w:left="284"/>
      <w:jc w:val="both"/>
      <w:outlineLvl w:val="3"/>
    </w:pPr>
    <w:rPr>
      <w:rFonts w:ascii="Arial" w:hAnsi="Arial"/>
    </w:rPr>
  </w:style>
  <w:style w:type="paragraph" w:styleId="Titolo5">
    <w:name w:val="heading 5"/>
    <w:basedOn w:val="Normale"/>
    <w:next w:val="Normale"/>
    <w:qFormat/>
    <w:pPr>
      <w:keepNext/>
      <w:ind w:left="284"/>
      <w:jc w:val="center"/>
      <w:outlineLvl w:val="4"/>
    </w:pPr>
    <w:rPr>
      <w:rFonts w:ascii="Arial" w:hAnsi="Arial"/>
      <w:b/>
      <w:sz w:val="22"/>
    </w:rPr>
  </w:style>
  <w:style w:type="paragraph" w:styleId="Titolo6">
    <w:name w:val="heading 6"/>
    <w:basedOn w:val="Normale"/>
    <w:next w:val="Normale"/>
    <w:qFormat/>
    <w:pPr>
      <w:keepNext/>
      <w:ind w:left="1134" w:hanging="774"/>
      <w:jc w:val="both"/>
      <w:outlineLvl w:val="5"/>
    </w:pPr>
  </w:style>
  <w:style w:type="paragraph" w:styleId="Titolo7">
    <w:name w:val="heading 7"/>
    <w:basedOn w:val="Normale"/>
    <w:next w:val="Normale"/>
    <w:qFormat/>
    <w:pPr>
      <w:keepNext/>
      <w:ind w:right="-810"/>
      <w:jc w:val="both"/>
      <w:outlineLvl w:val="6"/>
    </w:pPr>
  </w:style>
  <w:style w:type="paragraph" w:styleId="Titolo8">
    <w:name w:val="heading 8"/>
    <w:basedOn w:val="Normale"/>
    <w:next w:val="Normale"/>
    <w:qFormat/>
    <w:pPr>
      <w:keepNext/>
      <w:ind w:right="-810"/>
      <w:jc w:val="center"/>
      <w:outlineLvl w:val="7"/>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estodelblocco1">
    <w:name w:val="Testo del blocco1"/>
    <w:basedOn w:val="Normale"/>
    <w:pPr>
      <w:ind w:left="-567" w:right="-567"/>
      <w:jc w:val="center"/>
    </w:pPr>
    <w:rPr>
      <w:sz w:val="48"/>
    </w:rPr>
  </w:style>
  <w:style w:type="paragraph" w:styleId="Corpotesto">
    <w:name w:val="Body Text"/>
    <w:basedOn w:val="Normale"/>
    <w:pPr>
      <w:spacing w:line="360" w:lineRule="auto"/>
      <w:jc w:val="both"/>
    </w:pPr>
    <w:rPr>
      <w:rFonts w:ascii="Arial" w:hAnsi="Arial"/>
      <w:sz w:val="22"/>
    </w:rPr>
  </w:style>
  <w:style w:type="paragraph" w:customStyle="1" w:styleId="Corpodeltesto21">
    <w:name w:val="Corpo del testo 21"/>
    <w:basedOn w:val="Normale"/>
    <w:pPr>
      <w:spacing w:line="360" w:lineRule="auto"/>
      <w:ind w:left="709"/>
      <w:jc w:val="both"/>
    </w:pPr>
    <w:rPr>
      <w:rFonts w:ascii="Arial" w:hAnsi="Arial"/>
      <w:sz w:val="22"/>
    </w:rPr>
  </w:style>
  <w:style w:type="paragraph" w:customStyle="1" w:styleId="Corpodeltesto22">
    <w:name w:val="Corpo del testo 22"/>
    <w:basedOn w:val="Normale"/>
    <w:pPr>
      <w:spacing w:line="360" w:lineRule="auto"/>
      <w:ind w:firstLine="709"/>
      <w:jc w:val="both"/>
    </w:pPr>
    <w:rPr>
      <w:rFonts w:ascii="Arial" w:hAnsi="Arial"/>
      <w:sz w:val="22"/>
    </w:rPr>
  </w:style>
  <w:style w:type="paragraph" w:customStyle="1" w:styleId="Rientrocorpodeltesto21">
    <w:name w:val="Rientro corpo del testo 21"/>
    <w:basedOn w:val="Normale"/>
    <w:pPr>
      <w:spacing w:line="360" w:lineRule="auto"/>
      <w:ind w:left="284"/>
      <w:jc w:val="both"/>
    </w:pPr>
    <w:rPr>
      <w:rFonts w:ascii="Arial" w:hAnsi="Arial"/>
      <w:b/>
      <w:sz w:val="22"/>
      <w:u w:val="single"/>
    </w:rPr>
  </w:style>
  <w:style w:type="paragraph" w:customStyle="1" w:styleId="Rientrocorpodeltesto31">
    <w:name w:val="Rientro corpo del testo 31"/>
    <w:basedOn w:val="Normale"/>
    <w:pPr>
      <w:ind w:left="284"/>
      <w:jc w:val="both"/>
    </w:pPr>
    <w:rPr>
      <w:rFonts w:ascii="Arial" w:hAnsi="Arial"/>
      <w:sz w:val="22"/>
    </w:rPr>
  </w:style>
  <w:style w:type="paragraph" w:styleId="Titolo">
    <w:name w:val="Title"/>
    <w:basedOn w:val="Normale"/>
    <w:qFormat/>
    <w:pPr>
      <w:jc w:val="center"/>
    </w:pPr>
    <w:rPr>
      <w:b/>
      <w:sz w:val="28"/>
      <w:u w:val="single"/>
    </w:rPr>
  </w:style>
  <w:style w:type="paragraph" w:customStyle="1" w:styleId="Corpodeltesto23">
    <w:name w:val="Corpo del testo 23"/>
    <w:basedOn w:val="Normale"/>
    <w:pPr>
      <w:jc w:val="both"/>
    </w:pPr>
    <w:rPr>
      <w:rFonts w:ascii="Book Antiqua" w:hAnsi="Book Antiqua"/>
    </w:rPr>
  </w:style>
  <w:style w:type="paragraph" w:customStyle="1" w:styleId="Corpodeltesto31">
    <w:name w:val="Corpo del testo 31"/>
    <w:basedOn w:val="Normale"/>
    <w:pPr>
      <w:spacing w:line="360" w:lineRule="auto"/>
      <w:jc w:val="both"/>
    </w:pPr>
    <w:rPr>
      <w:rFonts w:ascii="Book Antiqua" w:hAnsi="Book Antiqua"/>
      <w:b/>
    </w:rPr>
  </w:style>
  <w:style w:type="paragraph" w:customStyle="1" w:styleId="Corpodeltesto24">
    <w:name w:val="Corpo del testo 24"/>
    <w:basedOn w:val="Normale"/>
    <w:pPr>
      <w:spacing w:line="360" w:lineRule="auto"/>
      <w:ind w:right="-811"/>
      <w:jc w:val="both"/>
    </w:pPr>
  </w:style>
  <w:style w:type="paragraph" w:styleId="Testofumetto">
    <w:name w:val="Balloon Text"/>
    <w:basedOn w:val="Normale"/>
    <w:rPr>
      <w:rFonts w:ascii="Tahoma" w:hAnsi="Tahoma" w:cs="Tahoma"/>
      <w:sz w:val="16"/>
      <w:szCs w:val="16"/>
    </w:rPr>
  </w:style>
  <w:style w:type="character" w:styleId="Collegamentoipertestuale">
    <w:name w:val="Hyperlink"/>
    <w:uiPriority w:val="99"/>
    <w:rPr>
      <w:rFonts w:ascii="Times New Roman" w:hAnsi="Times New Roman" w:cs="Times New Roman" w:hint="default"/>
      <w:color w:val="0000FF"/>
      <w:u w:val="single"/>
    </w:rPr>
  </w:style>
  <w:style w:type="paragraph" w:styleId="Testonotaapidipagina">
    <w:name w:val="footnote text"/>
    <w:basedOn w:val="Normale"/>
    <w:link w:val="TestonotaapidipaginaCarattere"/>
    <w:uiPriority w:val="99"/>
    <w:rPr>
      <w:sz w:val="20"/>
      <w:szCs w:val="20"/>
    </w:rPr>
  </w:style>
  <w:style w:type="character" w:customStyle="1" w:styleId="TestonotaapidipaginaCarattere">
    <w:name w:val="Testo nota a piè di pagina Carattere"/>
    <w:basedOn w:val="Carpredefinitoparagrafo"/>
    <w:link w:val="Testonotaapidipagina"/>
    <w:uiPriority w:val="99"/>
  </w:style>
  <w:style w:type="paragraph" w:customStyle="1" w:styleId="default">
    <w:name w:val="default"/>
    <w:basedOn w:val="Normale"/>
    <w:uiPriority w:val="99"/>
    <w:pPr>
      <w:autoSpaceDE w:val="0"/>
      <w:autoSpaceDN w:val="0"/>
    </w:pPr>
    <w:rPr>
      <w:color w:val="000000"/>
    </w:rPr>
  </w:style>
  <w:style w:type="paragraph" w:customStyle="1" w:styleId="cm6">
    <w:name w:val="cm6"/>
    <w:basedOn w:val="Normale"/>
    <w:uiPriority w:val="99"/>
    <w:pPr>
      <w:autoSpaceDE w:val="0"/>
      <w:autoSpaceDN w:val="0"/>
    </w:pPr>
  </w:style>
  <w:style w:type="paragraph" w:customStyle="1" w:styleId="cm3">
    <w:name w:val="cm3"/>
    <w:basedOn w:val="Normale"/>
    <w:uiPriority w:val="99"/>
    <w:pPr>
      <w:autoSpaceDE w:val="0"/>
      <w:autoSpaceDN w:val="0"/>
      <w:spacing w:line="273" w:lineRule="atLeast"/>
    </w:pPr>
  </w:style>
  <w:style w:type="character" w:styleId="Rimandonotaapidipagina">
    <w:name w:val="footnote reference"/>
    <w:uiPriority w:val="99"/>
    <w:rPr>
      <w:rFonts w:ascii="Times New Roman" w:hAnsi="Times New Roman" w:cs="Times New Roman" w:hint="default"/>
      <w:vertAlign w:val="superscript"/>
    </w:rPr>
  </w:style>
  <w:style w:type="paragraph" w:styleId="Paragrafoelenco">
    <w:name w:val="List Paragraph"/>
    <w:basedOn w:val="Normale"/>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hubmiur.pubblica.istruzione.it/web/istruzione/dg-personale-scolastico" TargetMode="External"/><Relationship Id="rId2" Type="http://schemas.openxmlformats.org/officeDocument/2006/relationships/hyperlink" Target="mailto:dgper.segreteria@istruzione.it" TargetMode="External"/><Relationship Id="rId1" Type="http://schemas.openxmlformats.org/officeDocument/2006/relationships/hyperlink" Target="mailto:dgpersonalescuola@postacert.istruzione.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02283\Documents\Vari\Modell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Modello</Template>
  <TotalTime>2</TotalTime>
  <Pages>3</Pages>
  <Words>820</Words>
  <Characters>4678</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ModelloDOC</vt:lpstr>
    </vt:vector>
  </TitlesOfParts>
  <Company>Ministero Pubblica Istruzione</Company>
  <LinksUpToDate>false</LinksUpToDate>
  <CharactersWithSpaces>5488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ModelloDOC</dc:title>
  <dc:creator>Administrator</dc:creator>
  <cp:lastModifiedBy>MIUR</cp:lastModifiedBy>
  <cp:revision>4</cp:revision>
  <cp:lastPrinted>2017-01-11T14:14:00Z</cp:lastPrinted>
  <dcterms:created xsi:type="dcterms:W3CDTF">2017-01-11T14:13:00Z</dcterms:created>
  <dcterms:modified xsi:type="dcterms:W3CDTF">2017-01-11T14:14:00Z</dcterms:modified>
</cp:coreProperties>
</file>