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86374" w:rsidRPr="00F86374">
        <w:trPr>
          <w:tblCellSpacing w:w="0" w:type="dxa"/>
        </w:trPr>
        <w:tc>
          <w:tcPr>
            <w:tcW w:w="0" w:type="auto"/>
            <w:vAlign w:val="center"/>
            <w:hideMark/>
          </w:tcPr>
          <w:p w:rsidR="00F86374" w:rsidRPr="00F86374" w:rsidRDefault="00F86374" w:rsidP="00F86374">
            <w:pPr>
              <w:spacing w:before="100" w:beforeAutospacing="1" w:after="240" w:line="36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Roma, 7 gennaio 2017</w:t>
            </w:r>
          </w:p>
          <w:p w:rsidR="00F86374" w:rsidRPr="00F86374" w:rsidRDefault="00F86374" w:rsidP="00F86374">
            <w:pPr>
              <w:spacing w:before="100" w:beforeAutospacing="1" w:after="240" w:line="36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Scuola, iscrizioni on line dal 16 gennaio al 6 febbraio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 </w:t>
            </w:r>
            <w:r w:rsidRPr="00F86374">
              <w:rPr>
                <w:rFonts w:ascii="Verdana" w:eastAsia="Times New Roman" w:hAnsi="Verdana" w:cs="Arial"/>
                <w:color w:val="444444"/>
                <w:sz w:val="20"/>
                <w:szCs w:val="20"/>
                <w:lang w:eastAsia="it-IT"/>
              </w:rPr>
              <w:br/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Da lunedì 9 al via la fase di registrazione sul portale dedicato</w:t>
            </w:r>
          </w:p>
          <w:p w:rsidR="00F86374" w:rsidRPr="00F86374" w:rsidRDefault="00F86374" w:rsidP="00F86374">
            <w:pPr>
              <w:spacing w:before="100" w:beforeAutospacing="1" w:after="240" w:line="36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Apre il portale delle iscrizioni on line a scuola: da lunedì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9 gennaio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, a partire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dalle ore 9.00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, le famiglie potranno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cominciare a registrarsi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 e ottenere le credenziali da utilizzare al momento dell’iscrizione per l’anno scolastico 2017/2018. </w:t>
            </w:r>
            <w:r w:rsidRPr="00F86374">
              <w:rPr>
                <w:rFonts w:ascii="Verdana" w:eastAsia="Times New Roman" w:hAnsi="Verdana" w:cs="Arial"/>
                <w:color w:val="444444"/>
                <w:sz w:val="20"/>
                <w:szCs w:val="20"/>
                <w:lang w:eastAsia="it-IT"/>
              </w:rPr>
              <w:br/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Le domande potranno poi essere inoltrate dalle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ore 8.00 del 16 gennaio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 alle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ore 20.00 del 6 febbraio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2017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, come previsto dall’annuale circolare diffusa nelle scorse settimane dal Ministero dell’Istruzione, dell’Università e della Ricerca.</w:t>
            </w:r>
          </w:p>
          <w:p w:rsidR="00F86374" w:rsidRPr="00F86374" w:rsidRDefault="00F86374" w:rsidP="00F86374">
            <w:pPr>
              <w:spacing w:before="100" w:beforeAutospacing="1" w:after="240" w:line="36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Novità di quest’anno: chi ha già un’identità digitale SPID (Sistema Pubblico di Identità Digitale) potrà utilizzare quelle credenziali per accedere al portale delle iscrizioni senza effettuare prima la registrazione. </w:t>
            </w:r>
            <w:r w:rsidRPr="00F86374">
              <w:rPr>
                <w:rFonts w:ascii="Verdana" w:eastAsia="Times New Roman" w:hAnsi="Verdana" w:cs="Arial"/>
                <w:color w:val="444444"/>
                <w:sz w:val="20"/>
                <w:szCs w:val="20"/>
                <w:lang w:eastAsia="it-IT"/>
              </w:rPr>
              <w:br/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Le iscrizioni on line riguardano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le classi prime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 delle scuole primarie e secondarie di primo e di secondo grado. Sono obbligatorie per le scuole statali e facoltative per le paritarie. La modalità via web potrà essere utilizzata anche per l’iscrizione ai corsi di istruzione e formazione dei Centri di formazione professionale regionali delle Regioni che hanno aderito al sistema (Lazio, Liguria, Lombardia, Molise, Piemonte, Sicilia e Veneto). Rimane valida la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procedura cartacea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 per le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scuole dell’infanzia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, che potrà essere effettuata sempre dal 16 gennaio al 6 febbraio prossimi.</w:t>
            </w:r>
          </w:p>
          <w:p w:rsidR="00F86374" w:rsidRPr="00F86374" w:rsidRDefault="00F86374" w:rsidP="00F86374">
            <w:pPr>
              <w:spacing w:before="100" w:beforeAutospacing="1" w:after="240" w:line="36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Per le famiglie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delle zone colpite dal terremoto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 ci saranno azioni di supporto affinché possano svolgere la procedura on line con l’aiuto delle scuole e specifiche indicazioni che saranno comunicate nei prossimi giorni con una circolare ad hoc.</w:t>
            </w:r>
          </w:p>
          <w:p w:rsidR="00F86374" w:rsidRPr="00F86374" w:rsidRDefault="00F86374" w:rsidP="00F86374">
            <w:pPr>
              <w:spacing w:before="100" w:beforeAutospacing="1" w:after="240" w:line="36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 xml:space="preserve">Mini guida, </w:t>
            </w:r>
            <w:proofErr w:type="spellStart"/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Faq</w:t>
            </w:r>
            <w:proofErr w:type="spellEnd"/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 xml:space="preserve"> e video tutorial: il supporto per le famiglie</w:t>
            </w:r>
          </w:p>
          <w:p w:rsidR="00F86374" w:rsidRPr="00F86374" w:rsidRDefault="00F86374" w:rsidP="00F86374">
            <w:pPr>
              <w:spacing w:before="100" w:beforeAutospacing="1" w:after="240" w:line="36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La domanda di iscrizione </w:t>
            </w: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 xml:space="preserve">potrà essere compilata per tutto il periodo fissato dal </w:t>
            </w:r>
            <w:proofErr w:type="spellStart"/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Miur</w:t>
            </w:r>
            <w:proofErr w:type="spellEnd"/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. Senza fretta. Non è prevista alcuna precedenza temporale, quelle arrivate per prime non avranno priorità. </w:t>
            </w:r>
            <w:r w:rsidRPr="00F86374">
              <w:rPr>
                <w:rFonts w:ascii="Verdana" w:eastAsia="Times New Roman" w:hAnsi="Verdana" w:cs="Arial"/>
                <w:color w:val="444444"/>
                <w:sz w:val="20"/>
                <w:szCs w:val="20"/>
                <w:lang w:eastAsia="it-IT"/>
              </w:rPr>
              <w:br/>
            </w:r>
            <w:r w:rsidRPr="00F86374">
              <w:rPr>
                <w:rFonts w:ascii="Verdana" w:eastAsia="Times New Roman" w:hAnsi="Verdana" w:cs="Arial"/>
                <w:color w:val="444444"/>
                <w:sz w:val="20"/>
                <w:szCs w:val="20"/>
                <w:lang w:eastAsia="it-IT"/>
              </w:rPr>
              <w:br/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Per consentire alle famiglie di prendere confidenza con il sistema delle iscrizioni on line e per guidarle in tutte le fasi della domanda il Ministero ha previsto video tutorial, una ‘mini guida’, </w:t>
            </w:r>
            <w:proofErr w:type="spellStart"/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Faq</w:t>
            </w:r>
            <w:proofErr w:type="spellEnd"/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 che si potranno trovare sul portale dedicato. Sarà prevista una specifica assistenza telefonica, attiva dal 9 gennaio alle ore 9.00. Il sistema si farà carico di avvisare le famiglie in tempo reale, via posta elettronica, dell’avvenuta registrazione e delle eventuali variazioni di stato della domanda.</w:t>
            </w:r>
          </w:p>
          <w:p w:rsidR="00F86374" w:rsidRPr="00F86374" w:rsidRDefault="00F86374" w:rsidP="00F86374">
            <w:pPr>
              <w:spacing w:before="100" w:beforeAutospacing="1" w:after="240" w:line="36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Come scegliere la scuola giusta</w:t>
            </w:r>
          </w:p>
          <w:p w:rsidR="00F86374" w:rsidRPr="00F86374" w:rsidRDefault="00F86374" w:rsidP="00F86374">
            <w:pPr>
              <w:spacing w:before="100" w:beforeAutospacing="1" w:after="240" w:line="36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Per procedere con l’iscrizione on line va innanzitutto individuata la scuola di interesse. Il </w:t>
            </w:r>
            <w:proofErr w:type="spellStart"/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Miur</w:t>
            </w:r>
            <w:proofErr w:type="spellEnd"/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 mette a disposizione delle famiglie, delle studentesse e degli studenti il portale ‘Scuola in </w:t>
            </w:r>
            <w:proofErr w:type="spellStart"/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>Chiaro’</w:t>
            </w:r>
            <w:proofErr w:type="spellEnd"/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 (</w:t>
            </w:r>
            <w:hyperlink r:id="rId5" w:tooltip="http://cercalatuascuola.istruzione.it/cercalatuascuola/ Ctrl+Fare clic per aprire il collegamento" w:history="1">
              <w:r w:rsidRPr="00F86374">
                <w:rPr>
                  <w:rFonts w:ascii="Verdana" w:eastAsia="Times New Roman" w:hAnsi="Verdana" w:cs="Arial"/>
                  <w:color w:val="000000"/>
                  <w:sz w:val="20"/>
                  <w:szCs w:val="20"/>
                  <w:u w:val="single"/>
                  <w:lang w:eastAsia="it-IT"/>
                </w:rPr>
                <w:t>http://cercalatuascuola.istruzione.it/cercalatuascuola/</w:t>
              </w:r>
            </w:hyperlink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) che raccoglie i profili di tutti gli istituti e visualizza informazioni che vanno dall’organizzazione del curricolo, all’organizzazione oraria delle attività 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lastRenderedPageBreak/>
              <w:t>didattiche, agli esiti degli studenti e ai risultati a distanza (università e mondo del lavoro).</w:t>
            </w:r>
          </w:p>
          <w:p w:rsidR="00F86374" w:rsidRPr="00F86374" w:rsidRDefault="00F86374" w:rsidP="00F86374">
            <w:pPr>
              <w:spacing w:before="100" w:beforeAutospacing="1" w:after="240" w:line="36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Il portale (attivo dal 9 gennaio):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 </w:t>
            </w:r>
            <w:r w:rsidRPr="00F86374">
              <w:rPr>
                <w:rFonts w:ascii="Verdana" w:eastAsia="Times New Roman" w:hAnsi="Verdana" w:cs="Arial"/>
                <w:color w:val="444444"/>
                <w:sz w:val="20"/>
                <w:szCs w:val="20"/>
                <w:lang w:eastAsia="it-IT"/>
              </w:rPr>
              <w:br/>
            </w:r>
            <w:hyperlink r:id="rId6" w:tooltip="http://www.iscrizioni.istruzione.it/ Ctrl+Fare clic per aprire il collegamento" w:history="1">
              <w:r w:rsidRPr="00F86374">
                <w:rPr>
                  <w:rFonts w:ascii="Verdana" w:eastAsia="Times New Roman" w:hAnsi="Verdana" w:cs="Arial"/>
                  <w:color w:val="000000"/>
                  <w:sz w:val="20"/>
                  <w:szCs w:val="20"/>
                  <w:u w:val="single"/>
                  <w:lang w:eastAsia="it-IT"/>
                </w:rPr>
                <w:t>www.iscrizioni.istruzione.it</w:t>
              </w:r>
            </w:hyperlink>
          </w:p>
          <w:p w:rsidR="00F86374" w:rsidRPr="00F86374" w:rsidRDefault="00F86374" w:rsidP="00F86374">
            <w:pPr>
              <w:spacing w:before="100" w:beforeAutospacing="1" w:after="240" w:line="360" w:lineRule="auto"/>
              <w:jc w:val="both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  <w:r w:rsidRPr="00F8637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it-IT"/>
              </w:rPr>
              <w:t>Il link alla circolare e al precedente comunicato:</w:t>
            </w:r>
            <w:r w:rsidRPr="00F86374">
              <w:rPr>
                <w:rFonts w:ascii="Arial" w:eastAsia="Times New Roman" w:hAnsi="Arial" w:cs="Arial"/>
                <w:color w:val="444444"/>
                <w:sz w:val="20"/>
                <w:szCs w:val="20"/>
                <w:lang w:eastAsia="it-IT"/>
              </w:rPr>
              <w:t xml:space="preserve"> </w:t>
            </w:r>
            <w:r w:rsidRPr="00F86374">
              <w:rPr>
                <w:rFonts w:ascii="Verdana" w:eastAsia="Times New Roman" w:hAnsi="Verdana" w:cs="Arial"/>
                <w:color w:val="444444"/>
                <w:sz w:val="20"/>
                <w:szCs w:val="20"/>
                <w:lang w:eastAsia="it-IT"/>
              </w:rPr>
              <w:br/>
            </w:r>
            <w:hyperlink r:id="rId7" w:history="1">
              <w:r w:rsidRPr="00F86374">
                <w:rPr>
                  <w:rFonts w:ascii="Verdana" w:eastAsia="Times New Roman" w:hAnsi="Verdana" w:cs="Arial"/>
                  <w:color w:val="000000"/>
                  <w:sz w:val="20"/>
                  <w:szCs w:val="20"/>
                  <w:u w:val="single"/>
                  <w:lang w:eastAsia="it-IT"/>
                </w:rPr>
                <w:t>http://hubmiur.pubblica.istruzione.it/web/ministero/cs151116</w:t>
              </w:r>
            </w:hyperlink>
          </w:p>
        </w:tc>
      </w:tr>
      <w:tr w:rsidR="00F86374" w:rsidRPr="00F86374">
        <w:trPr>
          <w:tblCellSpacing w:w="0" w:type="dxa"/>
        </w:trPr>
        <w:tc>
          <w:tcPr>
            <w:tcW w:w="0" w:type="auto"/>
            <w:vAlign w:val="center"/>
            <w:hideMark/>
          </w:tcPr>
          <w:p w:rsidR="00F86374" w:rsidRPr="00F86374" w:rsidRDefault="00F86374" w:rsidP="00F86374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it-IT"/>
              </w:rPr>
            </w:pPr>
          </w:p>
        </w:tc>
      </w:tr>
    </w:tbl>
    <w:p w:rsidR="00816A8E" w:rsidRDefault="00816A8E">
      <w:bookmarkStart w:id="0" w:name="_GoBack"/>
      <w:bookmarkEnd w:id="0"/>
    </w:p>
    <w:sectPr w:rsidR="00816A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74"/>
    <w:rsid w:val="00816A8E"/>
    <w:rsid w:val="00F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ubmiur.pubblica.istruzione.it/web/ministero/cs1511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crizioni.istruzione.it/" TargetMode="External"/><Relationship Id="rId5" Type="http://schemas.openxmlformats.org/officeDocument/2006/relationships/hyperlink" Target="http://cercalatuascuola.istruzione.it/cercalatuascuol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Perlini</dc:creator>
  <cp:lastModifiedBy>Paola Perlini</cp:lastModifiedBy>
  <cp:revision>1</cp:revision>
  <dcterms:created xsi:type="dcterms:W3CDTF">2017-01-09T14:12:00Z</dcterms:created>
  <dcterms:modified xsi:type="dcterms:W3CDTF">2017-01-09T14:12:00Z</dcterms:modified>
</cp:coreProperties>
</file>