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7D3" w:rsidRPr="007207D3" w:rsidRDefault="007207D3" w:rsidP="007207D3">
      <w:pPr>
        <w:rPr>
          <w:rFonts w:ascii="Bradley Hand ITC" w:hAnsi="Bradley Hand ITC"/>
          <w:b/>
          <w:sz w:val="44"/>
          <w:szCs w:val="44"/>
        </w:rPr>
      </w:pPr>
      <w:r w:rsidRPr="007207D3">
        <w:rPr>
          <w:rFonts w:ascii="Bradley Hand ITC" w:hAnsi="Bradley Hand ITC"/>
          <w:b/>
          <w:sz w:val="44"/>
          <w:szCs w:val="44"/>
        </w:rPr>
        <w:t>Ingresso della scuola</w:t>
      </w:r>
    </w:p>
    <w:p w:rsidR="00B95E40" w:rsidRDefault="00B95E40"/>
    <w:p w:rsidR="00B95E40" w:rsidRDefault="00B95E40"/>
    <w:p w:rsidR="00B95E40" w:rsidRDefault="00B95E40"/>
    <w:p w:rsidR="00B95E40" w:rsidRDefault="004D4D45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584835</wp:posOffset>
            </wp:positionH>
            <wp:positionV relativeFrom="paragraph">
              <wp:posOffset>1594485</wp:posOffset>
            </wp:positionV>
            <wp:extent cx="5316855" cy="4135120"/>
            <wp:effectExtent l="0" t="647700" r="0" b="2113280"/>
            <wp:wrapTopAndBottom/>
            <wp:docPr id="1" name="Immagine 1" descr="E:\20151022_14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51022_1455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16855" cy="413512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B95E40" w:rsidRDefault="00B95E40">
      <w:r w:rsidRPr="00B95E40">
        <w:rPr>
          <w:noProof/>
          <w:lang w:eastAsia="it-IT"/>
        </w:rPr>
        <w:lastRenderedPageBreak/>
        <w:drawing>
          <wp:inline distT="0" distB="0" distL="0" distR="0">
            <wp:extent cx="6120130" cy="4589201"/>
            <wp:effectExtent l="0" t="0" r="0" b="1905"/>
            <wp:docPr id="2" name="Immagine 2" descr="E:\20151022_14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51022_145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E40" w:rsidRDefault="00B95E40" w:rsidP="00B95E40"/>
    <w:p w:rsidR="00B95E40" w:rsidRPr="007207D3" w:rsidRDefault="00700C35" w:rsidP="00B95E40">
      <w:pPr>
        <w:tabs>
          <w:tab w:val="left" w:pos="1545"/>
        </w:tabs>
        <w:rPr>
          <w:rFonts w:ascii="Bradley Hand ITC" w:hAnsi="Bradley Hand ITC"/>
          <w:b/>
          <w:sz w:val="40"/>
          <w:szCs w:val="40"/>
        </w:rPr>
      </w:pPr>
      <w:r>
        <w:rPr>
          <w:rFonts w:ascii="Bradley Hand ITC" w:hAnsi="Bradley Hand ITC"/>
          <w:b/>
          <w:sz w:val="40"/>
          <w:szCs w:val="40"/>
        </w:rPr>
        <w:t>Sala Mensa</w:t>
      </w: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  <w:r w:rsidRPr="00B95E40">
        <w:rPr>
          <w:noProof/>
          <w:lang w:eastAsia="it-IT"/>
        </w:rPr>
        <w:lastRenderedPageBreak/>
        <w:drawing>
          <wp:inline distT="0" distB="0" distL="0" distR="0">
            <wp:extent cx="6120130" cy="4589201"/>
            <wp:effectExtent l="0" t="0" r="0" b="1905"/>
            <wp:docPr id="3" name="Immagine 3" descr="E:\20151022_14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51022_1458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E40" w:rsidRDefault="00B95E40" w:rsidP="00B95E40">
      <w:pPr>
        <w:tabs>
          <w:tab w:val="left" w:pos="1545"/>
        </w:tabs>
      </w:pPr>
    </w:p>
    <w:p w:rsidR="00B95E40" w:rsidRPr="007207D3" w:rsidRDefault="00B95E40" w:rsidP="00B95E40">
      <w:pPr>
        <w:tabs>
          <w:tab w:val="left" w:pos="1545"/>
        </w:tabs>
        <w:rPr>
          <w:rFonts w:ascii="Bradley Hand ITC" w:hAnsi="Bradley Hand ITC"/>
          <w:b/>
          <w:sz w:val="44"/>
          <w:szCs w:val="44"/>
        </w:rPr>
      </w:pPr>
      <w:r w:rsidRPr="007207D3">
        <w:rPr>
          <w:rFonts w:ascii="Bradley Hand ITC" w:hAnsi="Bradley Hand ITC"/>
          <w:b/>
          <w:sz w:val="44"/>
          <w:szCs w:val="44"/>
        </w:rPr>
        <w:t>Sezione delle “Coccinelle”</w:t>
      </w: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  <w:r w:rsidRPr="00B95E40">
        <w:rPr>
          <w:noProof/>
          <w:lang w:eastAsia="it-IT"/>
        </w:rPr>
        <w:drawing>
          <wp:inline distT="0" distB="0" distL="0" distR="0">
            <wp:extent cx="6120130" cy="4589201"/>
            <wp:effectExtent l="0" t="0" r="0" b="1905"/>
            <wp:docPr id="4" name="Immagine 4" descr="E:\20151022_14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151022_145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E40" w:rsidRDefault="00B95E40" w:rsidP="00B95E40">
      <w:pPr>
        <w:tabs>
          <w:tab w:val="left" w:pos="1545"/>
        </w:tabs>
      </w:pPr>
    </w:p>
    <w:p w:rsidR="00B95E40" w:rsidRPr="007207D3" w:rsidRDefault="00B95E40" w:rsidP="00B95E40">
      <w:pPr>
        <w:tabs>
          <w:tab w:val="left" w:pos="1545"/>
        </w:tabs>
        <w:rPr>
          <w:rFonts w:ascii="Bradley Hand ITC" w:hAnsi="Bradley Hand ITC"/>
          <w:b/>
          <w:sz w:val="44"/>
          <w:szCs w:val="44"/>
        </w:rPr>
      </w:pPr>
      <w:r w:rsidRPr="007207D3">
        <w:rPr>
          <w:rFonts w:ascii="Bradley Hand ITC" w:hAnsi="Bradley Hand ITC"/>
          <w:b/>
          <w:sz w:val="44"/>
          <w:szCs w:val="44"/>
        </w:rPr>
        <w:t>Sezione dei “Pesciolini”</w:t>
      </w: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  <w:r w:rsidRPr="00B95E40">
        <w:rPr>
          <w:noProof/>
          <w:lang w:eastAsia="it-IT"/>
        </w:rPr>
        <w:drawing>
          <wp:inline distT="0" distB="0" distL="0" distR="0">
            <wp:extent cx="6120130" cy="4589201"/>
            <wp:effectExtent l="0" t="0" r="0" b="1905"/>
            <wp:docPr id="5" name="Immagine 5" descr="E:\20151022_14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151022_1452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E40" w:rsidRPr="007207D3" w:rsidRDefault="00B95E40" w:rsidP="00B95E40">
      <w:pPr>
        <w:tabs>
          <w:tab w:val="left" w:pos="1545"/>
        </w:tabs>
        <w:rPr>
          <w:rFonts w:ascii="Bradley Hand ITC" w:hAnsi="Bradley Hand ITC"/>
          <w:b/>
          <w:sz w:val="44"/>
          <w:szCs w:val="44"/>
        </w:rPr>
      </w:pPr>
    </w:p>
    <w:p w:rsidR="00B95E40" w:rsidRPr="007207D3" w:rsidRDefault="00B95E40" w:rsidP="00B95E40">
      <w:pPr>
        <w:tabs>
          <w:tab w:val="left" w:pos="1545"/>
        </w:tabs>
        <w:rPr>
          <w:rFonts w:ascii="Bradley Hand ITC" w:hAnsi="Bradley Hand ITC"/>
          <w:b/>
          <w:sz w:val="44"/>
          <w:szCs w:val="44"/>
        </w:rPr>
      </w:pPr>
      <w:r w:rsidRPr="007207D3">
        <w:rPr>
          <w:rFonts w:ascii="Bradley Hand ITC" w:hAnsi="Bradley Hand ITC"/>
          <w:b/>
          <w:sz w:val="44"/>
          <w:szCs w:val="44"/>
        </w:rPr>
        <w:t xml:space="preserve">Il giardino </w:t>
      </w: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</w:p>
    <w:p w:rsidR="00B95E40" w:rsidRDefault="00B95E40" w:rsidP="00B95E40">
      <w:pPr>
        <w:tabs>
          <w:tab w:val="left" w:pos="1545"/>
        </w:tabs>
      </w:pPr>
      <w:r w:rsidRPr="00B95E40">
        <w:rPr>
          <w:noProof/>
          <w:lang w:eastAsia="it-IT"/>
        </w:rPr>
        <w:lastRenderedPageBreak/>
        <w:drawing>
          <wp:inline distT="0" distB="0" distL="0" distR="0">
            <wp:extent cx="6120130" cy="4589201"/>
            <wp:effectExtent l="0" t="0" r="0" b="1905"/>
            <wp:docPr id="6" name="Immagine 6" descr="E:\20151022_14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151022_145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C35" w:rsidRDefault="00700C35" w:rsidP="00B95E40">
      <w:pPr>
        <w:tabs>
          <w:tab w:val="left" w:pos="1545"/>
        </w:tabs>
      </w:pPr>
    </w:p>
    <w:p w:rsidR="00700C35" w:rsidRDefault="00700C35" w:rsidP="00B95E40">
      <w:pPr>
        <w:tabs>
          <w:tab w:val="left" w:pos="1545"/>
        </w:tabs>
      </w:pPr>
    </w:p>
    <w:p w:rsidR="00B95E40" w:rsidRPr="007207D3" w:rsidRDefault="00700C35" w:rsidP="00B95E40">
      <w:pPr>
        <w:tabs>
          <w:tab w:val="left" w:pos="1545"/>
        </w:tabs>
        <w:rPr>
          <w:rFonts w:ascii="Bradley Hand ITC" w:hAnsi="Bradley Hand ITC"/>
          <w:b/>
          <w:sz w:val="44"/>
          <w:szCs w:val="44"/>
        </w:rPr>
      </w:pPr>
      <w:r>
        <w:rPr>
          <w:rFonts w:ascii="Bradley Hand ITC" w:hAnsi="Bradley Hand ITC"/>
          <w:b/>
          <w:sz w:val="44"/>
          <w:szCs w:val="44"/>
        </w:rPr>
        <w:t>Il s</w:t>
      </w:r>
      <w:r w:rsidR="00B95E40" w:rsidRPr="007207D3">
        <w:rPr>
          <w:rFonts w:ascii="Bradley Hand ITC" w:hAnsi="Bradley Hand ITC"/>
          <w:b/>
          <w:sz w:val="44"/>
          <w:szCs w:val="44"/>
        </w:rPr>
        <w:t>alone per la psicomotricità</w:t>
      </w:r>
      <w:bookmarkStart w:id="0" w:name="_GoBack"/>
      <w:bookmarkEnd w:id="0"/>
    </w:p>
    <w:sectPr w:rsidR="00B95E40" w:rsidRPr="007207D3" w:rsidSect="00AC7F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95E40"/>
    <w:rsid w:val="00047DAB"/>
    <w:rsid w:val="00243228"/>
    <w:rsid w:val="004D4D45"/>
    <w:rsid w:val="00700C35"/>
    <w:rsid w:val="007207D3"/>
    <w:rsid w:val="0085164C"/>
    <w:rsid w:val="00A328D3"/>
    <w:rsid w:val="00AC7F6C"/>
    <w:rsid w:val="00B95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7F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4D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Portatile</dc:creator>
  <cp:lastModifiedBy>vale</cp:lastModifiedBy>
  <cp:revision>3</cp:revision>
  <dcterms:created xsi:type="dcterms:W3CDTF">2015-11-09T17:46:00Z</dcterms:created>
  <dcterms:modified xsi:type="dcterms:W3CDTF">2015-11-09T17:51:00Z</dcterms:modified>
</cp:coreProperties>
</file>